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rPr>
          <w:rFonts w:hint="default" w:ascii="Arial" w:hAnsi="Arial" w:eastAsia="HiddenHorzOCR" w:cs="Arial"/>
          <w:color w:val="auto"/>
          <w:sz w:val="24"/>
          <w:szCs w:val="24"/>
          <w:lang w:val="ru-RU"/>
        </w:rPr>
      </w:pPr>
      <w:r>
        <w:drawing>
          <wp:inline distT="0" distB="0" distL="114300" distR="114300">
            <wp:extent cx="6290310" cy="8968740"/>
            <wp:effectExtent l="0" t="0" r="3810" b="762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6290310" cy="8968740"/>
                    </a:xfrm>
                    <a:prstGeom prst="rect">
                      <a:avLst/>
                    </a:prstGeom>
                    <a:noFill/>
                    <a:ln>
                      <a:noFill/>
                    </a:ln>
                  </pic:spPr>
                </pic:pic>
              </a:graphicData>
            </a:graphic>
          </wp:inline>
        </w:drawing>
      </w:r>
    </w:p>
    <w:p>
      <w:pPr>
        <w:autoSpaceDE w:val="0"/>
        <w:autoSpaceDN w:val="0"/>
        <w:adjustRightInd w:val="0"/>
        <w:spacing w:line="276" w:lineRule="auto"/>
        <w:jc w:val="center"/>
        <w:rPr>
          <w:rFonts w:hint="default" w:ascii="Arial" w:hAnsi="Arial" w:eastAsia="HiddenHorzOCR" w:cs="Arial"/>
          <w:color w:val="auto"/>
          <w:sz w:val="24"/>
          <w:szCs w:val="24"/>
          <w:lang w:val="ru-RU"/>
        </w:rPr>
      </w:pPr>
    </w:p>
    <w:p>
      <w:pPr>
        <w:autoSpaceDE w:val="0"/>
        <w:autoSpaceDN w:val="0"/>
        <w:adjustRightInd w:val="0"/>
        <w:spacing w:line="276" w:lineRule="auto"/>
        <w:jc w:val="center"/>
        <w:rPr>
          <w:rFonts w:hint="default" w:ascii="Arial" w:hAnsi="Arial" w:eastAsia="HiddenHorzOCR" w:cs="Arial"/>
          <w:color w:val="auto"/>
          <w:sz w:val="24"/>
          <w:szCs w:val="24"/>
          <w:lang w:val="ru-RU"/>
        </w:rPr>
      </w:pPr>
    </w:p>
    <w:p>
      <w:pPr>
        <w:autoSpaceDE w:val="0"/>
        <w:autoSpaceDN w:val="0"/>
        <w:adjustRightInd w:val="0"/>
        <w:spacing w:line="276" w:lineRule="auto"/>
        <w:jc w:val="center"/>
        <w:rPr>
          <w:rFonts w:hint="default" w:ascii="Arial" w:hAnsi="Arial" w:eastAsia="HiddenHorzOCR" w:cs="Arial"/>
          <w:color w:val="auto"/>
          <w:sz w:val="24"/>
          <w:szCs w:val="24"/>
          <w:lang w:val="ru-RU"/>
        </w:rPr>
      </w:pPr>
    </w:p>
    <w:p>
      <w:pPr>
        <w:autoSpaceDE w:val="0"/>
        <w:autoSpaceDN w:val="0"/>
        <w:adjustRightInd w:val="0"/>
        <w:spacing w:line="276" w:lineRule="auto"/>
        <w:jc w:val="center"/>
        <w:rPr>
          <w:rFonts w:hint="default" w:ascii="Arial" w:hAnsi="Arial" w:eastAsia="HiddenHorzOCR" w:cs="Arial"/>
          <w:color w:val="auto"/>
          <w:sz w:val="24"/>
          <w:szCs w:val="24"/>
          <w:lang w:val="ru-RU"/>
        </w:rPr>
      </w:pPr>
    </w:p>
    <w:p>
      <w:pPr>
        <w:autoSpaceDE w:val="0"/>
        <w:autoSpaceDN w:val="0"/>
        <w:adjustRightInd w:val="0"/>
        <w:spacing w:line="276" w:lineRule="auto"/>
        <w:jc w:val="center"/>
        <w:rPr>
          <w:rFonts w:hint="default" w:ascii="Arial" w:hAnsi="Arial" w:cs="Arial"/>
          <w:b/>
          <w:bCs/>
          <w:color w:val="auto"/>
          <w:sz w:val="24"/>
          <w:szCs w:val="24"/>
          <w:lang w:val="ru-RU"/>
        </w:rPr>
      </w:pPr>
      <w:r>
        <w:rPr>
          <w:rFonts w:hint="default" w:ascii="Arial" w:hAnsi="Arial" w:cs="Arial"/>
          <w:b/>
          <w:bCs/>
          <w:color w:val="auto"/>
          <w:sz w:val="24"/>
          <w:szCs w:val="24"/>
          <w:lang w:val="ru-RU"/>
        </w:rPr>
        <w:t>СОДЕРЖАНИЕ</w:t>
      </w:r>
    </w:p>
    <w:p>
      <w:pPr>
        <w:autoSpaceDE w:val="0"/>
        <w:autoSpaceDN w:val="0"/>
        <w:adjustRightInd w:val="0"/>
        <w:spacing w:line="276" w:lineRule="auto"/>
        <w:rPr>
          <w:rFonts w:hint="default" w:ascii="Arial" w:hAnsi="Arial" w:cs="Arial"/>
          <w:color w:val="auto"/>
          <w:sz w:val="24"/>
          <w:szCs w:val="24"/>
          <w:lang w:val="ru-RU"/>
        </w:rPr>
      </w:pPr>
      <w:r>
        <w:rPr>
          <w:rFonts w:hint="default" w:ascii="Arial" w:hAnsi="Arial" w:cs="Arial"/>
          <w:color w:val="auto"/>
          <w:sz w:val="24"/>
          <w:szCs w:val="24"/>
        </w:rPr>
        <w:t>Пояснительная записка</w:t>
      </w:r>
      <w:r>
        <w:rPr>
          <w:rFonts w:hint="default" w:ascii="Arial" w:hAnsi="Arial" w:cs="Arial"/>
          <w:color w:val="auto"/>
          <w:sz w:val="24"/>
          <w:szCs w:val="24"/>
          <w:lang w:val="ru-RU"/>
        </w:rPr>
        <w:t xml:space="preserve">                                                                                                       3-5</w:t>
      </w:r>
    </w:p>
    <w:p>
      <w:pPr>
        <w:autoSpaceDE w:val="0"/>
        <w:autoSpaceDN w:val="0"/>
        <w:adjustRightInd w:val="0"/>
        <w:spacing w:line="276" w:lineRule="auto"/>
        <w:rPr>
          <w:rFonts w:hint="default" w:ascii="Arial" w:hAnsi="Arial" w:cs="Arial"/>
          <w:color w:val="auto"/>
          <w:sz w:val="24"/>
          <w:szCs w:val="24"/>
        </w:rPr>
      </w:pPr>
    </w:p>
    <w:p>
      <w:pPr>
        <w:autoSpaceDE w:val="0"/>
        <w:autoSpaceDN w:val="0"/>
        <w:adjustRightInd w:val="0"/>
        <w:spacing w:line="276" w:lineRule="auto"/>
        <w:rPr>
          <w:rFonts w:hint="default" w:ascii="Arial" w:hAnsi="Arial" w:cs="Arial"/>
          <w:color w:val="auto"/>
          <w:sz w:val="24"/>
          <w:szCs w:val="24"/>
          <w:lang w:val="ru-RU"/>
        </w:rPr>
      </w:pPr>
      <w:r>
        <w:rPr>
          <w:rFonts w:hint="default" w:ascii="Arial" w:hAnsi="Arial" w:cs="Arial"/>
          <w:color w:val="auto"/>
          <w:sz w:val="24"/>
          <w:szCs w:val="24"/>
        </w:rPr>
        <w:t>Планируемые результаты освоения программы и оценка их достижения</w:t>
      </w:r>
      <w:r>
        <w:rPr>
          <w:rFonts w:hint="default" w:ascii="Arial" w:hAnsi="Arial" w:cs="Arial"/>
          <w:color w:val="auto"/>
          <w:sz w:val="24"/>
          <w:szCs w:val="24"/>
          <w:lang w:val="ru-RU"/>
        </w:rPr>
        <w:t xml:space="preserve">                    </w:t>
      </w:r>
    </w:p>
    <w:p>
      <w:pPr>
        <w:autoSpaceDE w:val="0"/>
        <w:autoSpaceDN w:val="0"/>
        <w:adjustRightInd w:val="0"/>
        <w:spacing w:line="276" w:lineRule="auto"/>
        <w:ind w:firstLine="9480" w:firstLineChars="3950"/>
        <w:rPr>
          <w:rFonts w:hint="default" w:ascii="Arial" w:hAnsi="Arial" w:cs="Arial"/>
          <w:color w:val="auto"/>
          <w:sz w:val="24"/>
          <w:szCs w:val="24"/>
          <w:lang w:val="ru-RU"/>
        </w:rPr>
      </w:pPr>
      <w:r>
        <w:rPr>
          <w:rFonts w:hint="default" w:ascii="Arial" w:hAnsi="Arial" w:cs="Arial"/>
          <w:color w:val="auto"/>
          <w:sz w:val="24"/>
          <w:szCs w:val="24"/>
          <w:lang w:val="ru-RU"/>
        </w:rPr>
        <w:t xml:space="preserve"> 6-8</w:t>
      </w:r>
    </w:p>
    <w:p>
      <w:pPr>
        <w:autoSpaceDE w:val="0"/>
        <w:autoSpaceDN w:val="0"/>
        <w:adjustRightInd w:val="0"/>
        <w:spacing w:line="276" w:lineRule="auto"/>
        <w:rPr>
          <w:rFonts w:hint="default" w:ascii="Arial" w:hAnsi="Arial" w:cs="Arial"/>
          <w:color w:val="auto"/>
          <w:sz w:val="24"/>
          <w:szCs w:val="24"/>
        </w:rPr>
      </w:pPr>
    </w:p>
    <w:p>
      <w:pPr>
        <w:autoSpaceDE w:val="0"/>
        <w:autoSpaceDN w:val="0"/>
        <w:adjustRightInd w:val="0"/>
        <w:spacing w:line="276" w:lineRule="auto"/>
        <w:rPr>
          <w:rFonts w:hint="default" w:ascii="Arial" w:hAnsi="Arial" w:cs="Arial"/>
          <w:color w:val="auto"/>
          <w:sz w:val="24"/>
          <w:szCs w:val="24"/>
          <w:lang w:val="ru-RU"/>
        </w:rPr>
      </w:pPr>
      <w:r>
        <w:rPr>
          <w:rFonts w:hint="default" w:ascii="Arial" w:hAnsi="Arial" w:cs="Arial"/>
          <w:color w:val="auto"/>
          <w:sz w:val="24"/>
          <w:szCs w:val="24"/>
        </w:rPr>
        <w:t>Программа формирования и развития творческих способностей обучающихся, выявления и поддержки талантливых детей и молодежи</w:t>
      </w:r>
      <w:r>
        <w:rPr>
          <w:rFonts w:hint="default" w:ascii="Arial" w:hAnsi="Arial" w:cs="Arial"/>
          <w:color w:val="auto"/>
          <w:sz w:val="24"/>
          <w:szCs w:val="24"/>
          <w:lang w:val="ru-RU"/>
        </w:rPr>
        <w:t xml:space="preserve">                                              9-11</w:t>
      </w:r>
    </w:p>
    <w:p>
      <w:pPr>
        <w:pStyle w:val="10"/>
        <w:spacing w:line="276" w:lineRule="auto"/>
        <w:rPr>
          <w:rFonts w:hint="default" w:ascii="Arial" w:hAnsi="Arial" w:cs="Arial"/>
          <w:color w:val="auto"/>
          <w:sz w:val="24"/>
          <w:szCs w:val="24"/>
          <w:lang w:val="ru-RU"/>
        </w:rPr>
      </w:pPr>
      <w:r>
        <w:rPr>
          <w:rFonts w:hint="default" w:ascii="Arial" w:hAnsi="Arial" w:cs="Arial"/>
          <w:color w:val="auto"/>
          <w:sz w:val="24"/>
          <w:szCs w:val="24"/>
        </w:rPr>
        <w:t>Программа духовно-нравственного, гражданско-патриотического воспитания, формирования общей культуры обучающихся, профилактики экстремизма и радикализма в молодежной среде</w:t>
      </w:r>
      <w:r>
        <w:rPr>
          <w:rFonts w:hint="default" w:ascii="Arial" w:hAnsi="Arial" w:cs="Arial"/>
          <w:color w:val="auto"/>
          <w:sz w:val="24"/>
          <w:szCs w:val="24"/>
          <w:lang w:val="ru-RU"/>
        </w:rPr>
        <w:t xml:space="preserve">                                                                                 11-14</w:t>
      </w:r>
    </w:p>
    <w:p>
      <w:pPr>
        <w:pStyle w:val="10"/>
        <w:spacing w:line="276" w:lineRule="auto"/>
        <w:rPr>
          <w:rFonts w:hint="default" w:ascii="Arial" w:hAnsi="Arial" w:cs="Arial"/>
          <w:color w:val="auto"/>
          <w:sz w:val="24"/>
          <w:szCs w:val="24"/>
          <w:lang w:val="ru-RU"/>
        </w:rPr>
      </w:pPr>
      <w:r>
        <w:rPr>
          <w:rFonts w:hint="default" w:ascii="Arial" w:hAnsi="Arial" w:cs="Arial"/>
          <w:color w:val="auto"/>
          <w:sz w:val="24"/>
          <w:szCs w:val="24"/>
        </w:rPr>
        <w:t>Программа социализации, самоопределения и профессиональной ориентации</w:t>
      </w:r>
      <w:r>
        <w:rPr>
          <w:rFonts w:hint="default" w:ascii="Arial" w:hAnsi="Arial" w:cs="Arial"/>
          <w:color w:val="auto"/>
          <w:sz w:val="24"/>
          <w:szCs w:val="24"/>
          <w:lang w:val="ru-RU"/>
        </w:rPr>
        <w:t xml:space="preserve">      14-16</w:t>
      </w:r>
    </w:p>
    <w:p>
      <w:pPr>
        <w:pStyle w:val="10"/>
        <w:spacing w:before="0" w:beforeAutospacing="0" w:after="0" w:afterAutospacing="0" w:line="276" w:lineRule="auto"/>
        <w:rPr>
          <w:rFonts w:hint="default" w:ascii="Arial" w:hAnsi="Arial" w:cs="Arial"/>
          <w:color w:val="auto"/>
          <w:sz w:val="24"/>
          <w:szCs w:val="24"/>
          <w:lang w:val="ru-RU"/>
        </w:rPr>
      </w:pPr>
      <w:r>
        <w:rPr>
          <w:rFonts w:hint="default" w:ascii="Arial" w:hAnsi="Arial" w:cs="Arial"/>
          <w:color w:val="auto"/>
          <w:sz w:val="24"/>
          <w:szCs w:val="24"/>
        </w:rPr>
        <w:t>Программа формирования культуры здорового и безопасного образа жизни и комплексной профилактической работы (профилактики употребления ПАВ, безнадзорности, правонарушений несовершеннолетних и детского дорожно-транспортного травматизма)</w:t>
      </w:r>
      <w:r>
        <w:rPr>
          <w:rFonts w:hint="default" w:ascii="Arial" w:hAnsi="Arial" w:cs="Arial"/>
          <w:color w:val="auto"/>
          <w:sz w:val="24"/>
          <w:szCs w:val="24"/>
          <w:lang w:val="ru-RU"/>
        </w:rPr>
        <w:t xml:space="preserve">                                                                                           17-20</w:t>
      </w:r>
    </w:p>
    <w:p>
      <w:pPr>
        <w:pStyle w:val="10"/>
        <w:spacing w:before="0" w:beforeAutospacing="0" w:after="0" w:afterAutospacing="0" w:line="276" w:lineRule="auto"/>
        <w:rPr>
          <w:rFonts w:hint="default" w:ascii="Arial" w:hAnsi="Arial" w:cs="Arial"/>
          <w:color w:val="auto"/>
          <w:sz w:val="24"/>
          <w:szCs w:val="24"/>
          <w:lang w:val="ru-RU"/>
        </w:rPr>
      </w:pPr>
    </w:p>
    <w:p>
      <w:pPr>
        <w:pStyle w:val="10"/>
        <w:spacing w:before="0" w:beforeAutospacing="0" w:after="0" w:afterAutospacing="0" w:line="276" w:lineRule="auto"/>
        <w:ind w:right="79" w:rightChars="33"/>
        <w:jc w:val="left"/>
        <w:rPr>
          <w:rFonts w:hint="default" w:ascii="Arial" w:hAnsi="Arial" w:eastAsia="HiddenHorzOCR" w:cs="Arial"/>
          <w:lang w:val="ru-RU"/>
        </w:rPr>
      </w:pPr>
      <w:r>
        <w:rPr>
          <w:rFonts w:hint="default" w:ascii="Arial" w:hAnsi="Arial" w:cs="Arial"/>
          <w:color w:val="auto"/>
          <w:sz w:val="24"/>
          <w:szCs w:val="24"/>
          <w:lang w:val="ru-RU"/>
        </w:rPr>
        <w:t xml:space="preserve">Программа </w:t>
      </w:r>
      <w:r>
        <w:rPr>
          <w:rFonts w:hint="default" w:ascii="Arial" w:hAnsi="Arial" w:cs="Arial"/>
          <w:lang w:val="ru-RU"/>
        </w:rPr>
        <w:t xml:space="preserve"> </w:t>
      </w:r>
      <w:r>
        <w:rPr>
          <w:rFonts w:ascii="Arial" w:hAnsi="Arial" w:eastAsia="HiddenHorzOCR" w:cs="Arial"/>
        </w:rPr>
        <w:t xml:space="preserve"> восстановления социального статуса ребёнка с ограниченн</w:t>
      </w:r>
      <w:r>
        <w:rPr>
          <w:rFonts w:ascii="Arial" w:hAnsi="Arial" w:eastAsia="HiddenHorzOCR" w:cs="Arial"/>
          <w:lang w:val="ru-RU"/>
        </w:rPr>
        <w:t>ыми</w:t>
      </w:r>
      <w:r>
        <w:rPr>
          <w:rFonts w:ascii="Arial" w:hAnsi="Arial" w:eastAsia="HiddenHorzOCR" w:cs="Arial"/>
        </w:rPr>
        <w:t xml:space="preserve"> возможностями здоровья (ОВЗ) и включение его в систему общественных</w:t>
      </w:r>
      <w:r>
        <w:rPr>
          <w:rFonts w:hint="default" w:ascii="Arial" w:hAnsi="Arial" w:eastAsia="HiddenHorzOCR" w:cs="Arial"/>
          <w:lang w:val="ru-RU"/>
        </w:rPr>
        <w:t xml:space="preserve">             21-23 </w:t>
      </w:r>
      <w:r>
        <w:rPr>
          <w:rFonts w:hint="default" w:ascii="Arial" w:hAnsi="Arial" w:eastAsia="HiddenHorzOCR" w:cs="Arial"/>
          <w:lang w:val="ru-RU"/>
        </w:rPr>
        <w:tab/>
      </w:r>
      <w:r>
        <w:rPr>
          <w:rFonts w:hint="default" w:ascii="Arial" w:hAnsi="Arial" w:eastAsia="HiddenHorzOCR" w:cs="Arial"/>
          <w:lang w:val="ru-RU"/>
        </w:rPr>
        <w:tab/>
      </w:r>
      <w:r>
        <w:rPr>
          <w:rFonts w:hint="default" w:ascii="Arial" w:hAnsi="Arial" w:eastAsia="HiddenHorzOCR" w:cs="Arial"/>
          <w:lang w:val="ru-RU"/>
        </w:rPr>
        <w:tab/>
      </w:r>
      <w:r>
        <w:rPr>
          <w:rFonts w:hint="default" w:ascii="Arial" w:hAnsi="Arial" w:eastAsia="HiddenHorzOCR" w:cs="Arial"/>
          <w:lang w:val="ru-RU"/>
        </w:rPr>
        <w:tab/>
      </w:r>
      <w:r>
        <w:rPr>
          <w:rFonts w:hint="default" w:ascii="Arial" w:hAnsi="Arial" w:eastAsia="HiddenHorzOCR" w:cs="Arial"/>
          <w:lang w:val="ru-RU"/>
        </w:rPr>
        <w:tab/>
      </w:r>
      <w:r>
        <w:rPr>
          <w:rFonts w:hint="default" w:ascii="Arial" w:hAnsi="Arial" w:eastAsia="HiddenHorzOCR" w:cs="Arial"/>
          <w:lang w:val="ru-RU"/>
        </w:rPr>
        <w:tab/>
      </w:r>
      <w:r>
        <w:rPr>
          <w:rFonts w:hint="default" w:ascii="Arial" w:hAnsi="Arial" w:eastAsia="HiddenHorzOCR" w:cs="Arial"/>
          <w:lang w:val="ru-RU"/>
        </w:rPr>
        <w:tab/>
      </w:r>
      <w:r>
        <w:rPr>
          <w:rFonts w:hint="default" w:ascii="Arial" w:hAnsi="Arial" w:eastAsia="HiddenHorzOCR" w:cs="Arial"/>
          <w:lang w:val="ru-RU"/>
        </w:rPr>
        <w:tab/>
      </w:r>
      <w:r>
        <w:rPr>
          <w:rFonts w:hint="default" w:ascii="Arial" w:hAnsi="Arial" w:eastAsia="HiddenHorzOCR" w:cs="Arial"/>
          <w:lang w:val="ru-RU"/>
        </w:rPr>
        <w:tab/>
      </w:r>
      <w:r>
        <w:rPr>
          <w:rFonts w:hint="default" w:ascii="Arial" w:hAnsi="Arial" w:eastAsia="HiddenHorzOCR" w:cs="Arial"/>
          <w:lang w:val="ru-RU"/>
        </w:rPr>
        <w:tab/>
      </w:r>
      <w:r>
        <w:rPr>
          <w:rFonts w:hint="default" w:ascii="Arial" w:hAnsi="Arial" w:eastAsia="HiddenHorzOCR" w:cs="Arial"/>
          <w:lang w:val="ru-RU"/>
        </w:rPr>
        <w:tab/>
      </w:r>
      <w:r>
        <w:rPr>
          <w:rFonts w:hint="default" w:ascii="Arial" w:hAnsi="Arial" w:eastAsia="HiddenHorzOCR" w:cs="Arial"/>
          <w:lang w:val="ru-RU"/>
        </w:rPr>
        <w:tab/>
      </w:r>
      <w:r>
        <w:rPr>
          <w:rFonts w:hint="default" w:ascii="Arial" w:hAnsi="Arial" w:eastAsia="HiddenHorzOCR" w:cs="Arial"/>
          <w:lang w:val="ru-RU"/>
        </w:rPr>
        <w:tab/>
      </w:r>
      <w:r>
        <w:rPr>
          <w:rFonts w:hint="default" w:ascii="Arial" w:hAnsi="Arial" w:eastAsia="HiddenHorzOCR" w:cs="Arial"/>
          <w:lang w:val="ru-RU"/>
        </w:rPr>
        <w:t xml:space="preserve">                                                                                        </w:t>
      </w:r>
    </w:p>
    <w:p>
      <w:pPr>
        <w:pStyle w:val="10"/>
        <w:spacing w:before="0" w:beforeAutospacing="0" w:after="0" w:afterAutospacing="0" w:line="276" w:lineRule="auto"/>
        <w:ind w:right="79" w:rightChars="33"/>
        <w:jc w:val="both"/>
        <w:rPr>
          <w:rFonts w:hint="default" w:ascii="Arial" w:hAnsi="Arial" w:cs="Arial"/>
          <w:lang w:val="ru-RU"/>
        </w:rPr>
      </w:pPr>
      <w:r>
        <w:rPr>
          <w:rFonts w:hint="default" w:ascii="Arial" w:hAnsi="Arial" w:cs="Arial"/>
          <w:lang w:val="ru-RU"/>
        </w:rPr>
        <w:t>Программа</w:t>
      </w:r>
      <w:r>
        <w:rPr>
          <w:rFonts w:ascii="Arial" w:hAnsi="Arial" w:eastAsia="HiddenHorzOCR" w:cs="Arial"/>
        </w:rPr>
        <w:t xml:space="preserve"> формирования и развития информационной культуры и информационной грамотности</w:t>
      </w:r>
      <w:r>
        <w:rPr>
          <w:rFonts w:hint="default" w:ascii="Arial" w:hAnsi="Arial" w:eastAsia="HiddenHorzOCR" w:cs="Arial"/>
          <w:lang w:val="ru-RU"/>
        </w:rPr>
        <w:t xml:space="preserve">                                                                                                                     24-26</w:t>
      </w:r>
    </w:p>
    <w:tbl>
      <w:tblPr>
        <w:tblStyle w:val="16"/>
        <w:tblW w:w="10132" w:type="dxa"/>
        <w:tblInd w:w="-108" w:type="dxa"/>
        <w:tblLayout w:type="fixed"/>
        <w:tblCellMar>
          <w:top w:w="0" w:type="dxa"/>
          <w:left w:w="10" w:type="dxa"/>
          <w:bottom w:w="0" w:type="dxa"/>
          <w:right w:w="10" w:type="dxa"/>
        </w:tblCellMar>
      </w:tblPr>
      <w:tblGrid>
        <w:gridCol w:w="10132"/>
      </w:tblGrid>
      <w:tr>
        <w:tblPrEx>
          <w:tblCellMar>
            <w:top w:w="0" w:type="dxa"/>
            <w:left w:w="10" w:type="dxa"/>
            <w:bottom w:w="0" w:type="dxa"/>
            <w:right w:w="10" w:type="dxa"/>
          </w:tblCellMar>
        </w:tblPrEx>
        <w:tc>
          <w:tcPr>
            <w:tcW w:w="10132" w:type="dxa"/>
            <w:shd w:val="clear" w:color="auto" w:fill="auto"/>
            <w:tcMar>
              <w:top w:w="0" w:type="dxa"/>
              <w:left w:w="108" w:type="dxa"/>
              <w:bottom w:w="0" w:type="dxa"/>
              <w:right w:w="108" w:type="dxa"/>
            </w:tcMar>
          </w:tcPr>
          <w:p>
            <w:pPr>
              <w:pStyle w:val="10"/>
              <w:spacing w:before="0" w:beforeAutospacing="0" w:after="0" w:afterAutospacing="0" w:line="276" w:lineRule="auto"/>
              <w:jc w:val="both"/>
              <w:rPr>
                <w:rFonts w:hint="default" w:ascii="Arial" w:hAnsi="Arial" w:cs="Arial"/>
                <w:lang w:val="ru-RU"/>
              </w:rPr>
            </w:pPr>
          </w:p>
        </w:tc>
      </w:tr>
      <w:tr>
        <w:tblPrEx>
          <w:tblCellMar>
            <w:top w:w="0" w:type="dxa"/>
            <w:left w:w="10" w:type="dxa"/>
            <w:bottom w:w="0" w:type="dxa"/>
            <w:right w:w="10" w:type="dxa"/>
          </w:tblCellMar>
        </w:tblPrEx>
        <w:tc>
          <w:tcPr>
            <w:tcW w:w="10132" w:type="dxa"/>
            <w:shd w:val="clear" w:color="auto" w:fill="auto"/>
            <w:tcMar>
              <w:top w:w="0" w:type="dxa"/>
              <w:left w:w="108" w:type="dxa"/>
              <w:bottom w:w="0" w:type="dxa"/>
              <w:right w:w="108" w:type="dxa"/>
            </w:tcMar>
          </w:tcPr>
          <w:p>
            <w:pPr>
              <w:pStyle w:val="9"/>
              <w:spacing w:line="276" w:lineRule="auto"/>
              <w:ind w:left="9360" w:right="-2249" w:rightChars="-937" w:hanging="9360" w:hangingChars="3900"/>
              <w:rPr>
                <w:rFonts w:hint="default" w:ascii="Arial" w:hAnsi="Arial" w:cs="Arial"/>
                <w:lang w:val="ru-RU"/>
              </w:rPr>
            </w:pPr>
            <w:r>
              <w:rPr>
                <w:rFonts w:hint="default" w:ascii="Arial" w:hAnsi="Arial" w:cs="Arial"/>
                <w:lang w:val="ru-RU"/>
              </w:rPr>
              <w:t xml:space="preserve"> </w:t>
            </w:r>
            <w:r>
              <w:rPr>
                <w:rFonts w:ascii="Arial" w:hAnsi="Arial" w:cs="Arial"/>
              </w:rPr>
              <w:t>Показатели эффективности воспитательной деятельности образовательного учреждения</w:t>
            </w:r>
            <w:r>
              <w:rPr>
                <w:rFonts w:hint="default" w:ascii="Arial" w:hAnsi="Arial" w:cs="Arial"/>
                <w:lang w:val="ru-RU"/>
              </w:rPr>
              <w:t xml:space="preserve">                                                                                                     27-28</w:t>
            </w:r>
          </w:p>
          <w:p>
            <w:pPr>
              <w:pStyle w:val="9"/>
              <w:spacing w:line="276" w:lineRule="auto"/>
              <w:rPr>
                <w:rFonts w:hint="default" w:ascii="Arial" w:hAnsi="Arial" w:cs="Arial"/>
                <w:lang w:val="ru-RU"/>
              </w:rPr>
            </w:pPr>
          </w:p>
        </w:tc>
      </w:tr>
      <w:tr>
        <w:tblPrEx>
          <w:tblCellMar>
            <w:top w:w="0" w:type="dxa"/>
            <w:left w:w="10" w:type="dxa"/>
            <w:bottom w:w="0" w:type="dxa"/>
            <w:right w:w="10" w:type="dxa"/>
          </w:tblCellMar>
        </w:tblPrEx>
        <w:tc>
          <w:tcPr>
            <w:tcW w:w="10132" w:type="dxa"/>
            <w:shd w:val="clear" w:color="auto" w:fill="auto"/>
            <w:tcMar>
              <w:top w:w="0" w:type="dxa"/>
              <w:left w:w="108" w:type="dxa"/>
              <w:bottom w:w="0" w:type="dxa"/>
              <w:right w:w="108" w:type="dxa"/>
            </w:tcMar>
          </w:tcPr>
          <w:p>
            <w:pPr>
              <w:pStyle w:val="10"/>
              <w:spacing w:before="0" w:after="0" w:line="276" w:lineRule="auto"/>
              <w:rPr>
                <w:rFonts w:hint="default" w:ascii="Arial" w:hAnsi="Arial" w:cs="Arial"/>
                <w:lang w:val="ru-RU"/>
              </w:rPr>
            </w:pPr>
            <w:r>
              <w:rPr>
                <w:rFonts w:ascii="Arial" w:hAnsi="Arial" w:cs="Arial"/>
                <w:lang w:val="ru-RU"/>
              </w:rPr>
              <w:t xml:space="preserve"> </w:t>
            </w:r>
          </w:p>
        </w:tc>
      </w:tr>
      <w:tr>
        <w:tblPrEx>
          <w:tblCellMar>
            <w:top w:w="0" w:type="dxa"/>
            <w:left w:w="10" w:type="dxa"/>
            <w:bottom w:w="0" w:type="dxa"/>
            <w:right w:w="10" w:type="dxa"/>
          </w:tblCellMar>
        </w:tblPrEx>
        <w:tc>
          <w:tcPr>
            <w:tcW w:w="10132" w:type="dxa"/>
            <w:shd w:val="clear" w:color="auto" w:fill="auto"/>
            <w:tcMar>
              <w:top w:w="0" w:type="dxa"/>
              <w:left w:w="108" w:type="dxa"/>
              <w:bottom w:w="0" w:type="dxa"/>
              <w:right w:w="108" w:type="dxa"/>
            </w:tcMar>
          </w:tcPr>
          <w:p>
            <w:pPr>
              <w:pStyle w:val="9"/>
              <w:spacing w:line="276" w:lineRule="auto"/>
              <w:rPr>
                <w:rFonts w:hint="default" w:ascii="Arial" w:hAnsi="Arial" w:cs="Arial"/>
                <w:lang w:val="ru-RU"/>
              </w:rPr>
            </w:pPr>
            <w:r>
              <w:rPr>
                <w:rFonts w:hint="default" w:ascii="Arial" w:hAnsi="Arial" w:cs="Arial"/>
                <w:lang w:val="ru-RU"/>
              </w:rPr>
              <w:t>Приложение:</w:t>
            </w:r>
          </w:p>
          <w:p>
            <w:pPr>
              <w:pStyle w:val="9"/>
              <w:spacing w:line="276" w:lineRule="auto"/>
              <w:ind w:firstLine="360" w:firstLineChars="150"/>
              <w:rPr>
                <w:rFonts w:hint="default" w:ascii="Arial" w:hAnsi="Arial" w:cs="Arial"/>
                <w:color w:val="auto"/>
                <w:sz w:val="24"/>
                <w:szCs w:val="24"/>
                <w:lang w:val="ru-RU"/>
              </w:rPr>
            </w:pPr>
            <w:r>
              <w:rPr>
                <w:rFonts w:hint="default" w:ascii="Arial" w:hAnsi="Arial" w:cs="Arial"/>
                <w:color w:val="auto"/>
                <w:sz w:val="24"/>
                <w:szCs w:val="24"/>
                <w:lang w:val="ru-RU"/>
              </w:rPr>
              <w:t>П</w:t>
            </w:r>
            <w:r>
              <w:rPr>
                <w:rFonts w:hint="default" w:ascii="Arial" w:hAnsi="Arial" w:cs="Arial"/>
                <w:color w:val="auto"/>
                <w:sz w:val="24"/>
                <w:szCs w:val="24"/>
              </w:rPr>
              <w:t>лан</w:t>
            </w:r>
            <w:r>
              <w:rPr>
                <w:rFonts w:hint="default" w:ascii="Arial" w:hAnsi="Arial" w:cs="Arial"/>
                <w:color w:val="auto"/>
                <w:sz w:val="24"/>
                <w:szCs w:val="24"/>
                <w:lang w:val="ru-RU"/>
              </w:rPr>
              <w:t xml:space="preserve"> </w:t>
            </w:r>
            <w:r>
              <w:rPr>
                <w:rFonts w:hint="default" w:ascii="Arial" w:hAnsi="Arial" w:cs="Arial"/>
                <w:color w:val="auto"/>
                <w:sz w:val="24"/>
                <w:szCs w:val="24"/>
              </w:rPr>
              <w:t xml:space="preserve">учебно-воспитательной работы </w:t>
            </w:r>
            <w:r>
              <w:rPr>
                <w:rFonts w:hint="default" w:ascii="Arial" w:hAnsi="Arial" w:cs="Arial"/>
                <w:color w:val="auto"/>
                <w:sz w:val="24"/>
                <w:szCs w:val="24"/>
                <w:lang w:val="ru-RU"/>
              </w:rPr>
              <w:t xml:space="preserve"> </w:t>
            </w:r>
            <w:r>
              <w:rPr>
                <w:rFonts w:hint="default" w:ascii="Arial" w:hAnsi="Arial" w:cs="Arial"/>
                <w:color w:val="auto"/>
                <w:sz w:val="24"/>
                <w:szCs w:val="24"/>
              </w:rPr>
              <w:t>учреждени</w:t>
            </w:r>
            <w:r>
              <w:rPr>
                <w:rFonts w:hint="default" w:ascii="Arial" w:hAnsi="Arial" w:cs="Arial"/>
                <w:color w:val="auto"/>
                <w:sz w:val="24"/>
                <w:szCs w:val="24"/>
                <w:lang w:val="ru-RU"/>
              </w:rPr>
              <w:t>я                                                   30</w:t>
            </w:r>
          </w:p>
          <w:p>
            <w:pPr>
              <w:pStyle w:val="9"/>
              <w:spacing w:line="276" w:lineRule="auto"/>
              <w:ind w:firstLine="360" w:firstLineChars="150"/>
              <w:rPr>
                <w:rFonts w:hint="default" w:ascii="Arial" w:hAnsi="Arial" w:cs="Arial"/>
                <w:color w:val="auto"/>
                <w:sz w:val="24"/>
                <w:szCs w:val="24"/>
                <w:lang w:val="ru-RU"/>
              </w:rPr>
            </w:pPr>
          </w:p>
          <w:p>
            <w:pPr>
              <w:pStyle w:val="9"/>
              <w:spacing w:line="276" w:lineRule="auto"/>
              <w:ind w:firstLine="360" w:firstLineChars="150"/>
              <w:rPr>
                <w:rFonts w:hint="default" w:ascii="Arial" w:hAnsi="Arial" w:cs="Arial"/>
                <w:color w:val="auto"/>
                <w:sz w:val="24"/>
                <w:szCs w:val="24"/>
                <w:lang w:val="ru-RU"/>
              </w:rPr>
            </w:pPr>
          </w:p>
          <w:p>
            <w:pPr>
              <w:pStyle w:val="9"/>
              <w:spacing w:line="276" w:lineRule="auto"/>
              <w:ind w:firstLine="360" w:firstLineChars="150"/>
              <w:rPr>
                <w:rFonts w:hint="default" w:ascii="Arial" w:hAnsi="Arial" w:cs="Arial"/>
                <w:color w:val="auto"/>
                <w:sz w:val="24"/>
                <w:szCs w:val="24"/>
                <w:lang w:val="ru-RU"/>
              </w:rPr>
            </w:pPr>
          </w:p>
          <w:p>
            <w:pPr>
              <w:pStyle w:val="9"/>
              <w:spacing w:line="276" w:lineRule="auto"/>
              <w:rPr>
                <w:rFonts w:hint="default" w:ascii="Arial" w:hAnsi="Arial" w:cs="Arial"/>
                <w:lang w:val="en-US"/>
              </w:rPr>
            </w:pPr>
          </w:p>
        </w:tc>
      </w:tr>
    </w:tbl>
    <w:p>
      <w:pPr>
        <w:autoSpaceDE w:val="0"/>
        <w:autoSpaceDN w:val="0"/>
        <w:adjustRightInd w:val="0"/>
        <w:rPr>
          <w:rFonts w:hint="default" w:ascii="Arial" w:hAnsi="Arial" w:cs="Arial"/>
          <w:color w:val="auto"/>
          <w:sz w:val="24"/>
          <w:szCs w:val="24"/>
          <w:lang w:val="ru-RU"/>
        </w:rPr>
      </w:pPr>
      <w:r>
        <w:rPr>
          <w:rFonts w:hint="default" w:ascii="Arial" w:hAnsi="Arial" w:eastAsia="HiddenHorzOCR" w:cs="Arial"/>
          <w:lang w:val="ru-RU"/>
        </w:rPr>
        <w:t xml:space="preserve"> </w:t>
      </w:r>
    </w:p>
    <w:p>
      <w:pPr>
        <w:autoSpaceDE w:val="0"/>
        <w:autoSpaceDN w:val="0"/>
        <w:adjustRightInd w:val="0"/>
        <w:rPr>
          <w:rFonts w:hint="default" w:ascii="Arial" w:hAnsi="Arial" w:cs="Arial"/>
          <w:color w:val="auto"/>
          <w:sz w:val="24"/>
          <w:szCs w:val="24"/>
        </w:rPr>
      </w:pPr>
    </w:p>
    <w:p>
      <w:pPr>
        <w:autoSpaceDE w:val="0"/>
        <w:autoSpaceDN w:val="0"/>
        <w:adjustRightInd w:val="0"/>
        <w:rPr>
          <w:rFonts w:hint="default" w:ascii="Arial" w:hAnsi="Arial" w:cs="Arial"/>
          <w:color w:val="auto"/>
          <w:sz w:val="24"/>
          <w:szCs w:val="24"/>
        </w:rPr>
      </w:pPr>
    </w:p>
    <w:p>
      <w:pPr>
        <w:autoSpaceDE w:val="0"/>
        <w:autoSpaceDN w:val="0"/>
        <w:adjustRightInd w:val="0"/>
        <w:rPr>
          <w:rFonts w:hint="default" w:ascii="Arial" w:hAnsi="Arial" w:cs="Arial"/>
          <w:color w:val="auto"/>
          <w:sz w:val="24"/>
          <w:szCs w:val="24"/>
        </w:rPr>
      </w:pPr>
    </w:p>
    <w:p>
      <w:pPr>
        <w:autoSpaceDE w:val="0"/>
        <w:autoSpaceDN w:val="0"/>
        <w:adjustRightInd w:val="0"/>
        <w:rPr>
          <w:rFonts w:hint="default" w:ascii="Arial" w:hAnsi="Arial" w:cs="Arial"/>
          <w:color w:val="auto"/>
          <w:sz w:val="24"/>
          <w:szCs w:val="24"/>
        </w:rPr>
      </w:pPr>
    </w:p>
    <w:p>
      <w:pPr>
        <w:autoSpaceDE w:val="0"/>
        <w:autoSpaceDN w:val="0"/>
        <w:adjustRightInd w:val="0"/>
        <w:rPr>
          <w:rFonts w:hint="default" w:ascii="Arial" w:hAnsi="Arial" w:cs="Arial"/>
          <w:color w:val="auto"/>
          <w:sz w:val="24"/>
          <w:szCs w:val="24"/>
        </w:rPr>
      </w:pPr>
    </w:p>
    <w:p>
      <w:pPr>
        <w:autoSpaceDE w:val="0"/>
        <w:autoSpaceDN w:val="0"/>
        <w:adjustRightInd w:val="0"/>
        <w:rPr>
          <w:rFonts w:hint="default" w:ascii="Arial" w:hAnsi="Arial" w:cs="Arial"/>
          <w:color w:val="auto"/>
          <w:sz w:val="24"/>
          <w:szCs w:val="24"/>
        </w:rPr>
      </w:pPr>
    </w:p>
    <w:p>
      <w:pPr>
        <w:autoSpaceDE w:val="0"/>
        <w:autoSpaceDN w:val="0"/>
        <w:adjustRightInd w:val="0"/>
        <w:rPr>
          <w:rFonts w:hint="default" w:ascii="Arial" w:hAnsi="Arial" w:cs="Arial"/>
          <w:color w:val="auto"/>
          <w:sz w:val="24"/>
          <w:szCs w:val="24"/>
        </w:rPr>
      </w:pPr>
    </w:p>
    <w:p>
      <w:pPr>
        <w:autoSpaceDE w:val="0"/>
        <w:autoSpaceDN w:val="0"/>
        <w:adjustRightInd w:val="0"/>
        <w:rPr>
          <w:rFonts w:hint="default" w:ascii="Arial" w:hAnsi="Arial" w:cs="Arial"/>
          <w:color w:val="auto"/>
          <w:sz w:val="24"/>
          <w:szCs w:val="24"/>
        </w:rPr>
      </w:pPr>
    </w:p>
    <w:p>
      <w:pPr>
        <w:autoSpaceDE w:val="0"/>
        <w:autoSpaceDN w:val="0"/>
        <w:adjustRightInd w:val="0"/>
        <w:rPr>
          <w:rFonts w:hint="default" w:ascii="Arial" w:hAnsi="Arial" w:cs="Arial"/>
          <w:color w:val="auto"/>
          <w:sz w:val="24"/>
          <w:szCs w:val="24"/>
        </w:rPr>
      </w:pPr>
    </w:p>
    <w:p>
      <w:pPr>
        <w:autoSpaceDE w:val="0"/>
        <w:autoSpaceDN w:val="0"/>
        <w:adjustRightInd w:val="0"/>
        <w:rPr>
          <w:rFonts w:hint="default" w:ascii="Arial" w:hAnsi="Arial" w:cs="Arial"/>
          <w:color w:val="auto"/>
          <w:sz w:val="24"/>
          <w:szCs w:val="24"/>
        </w:rPr>
      </w:pPr>
    </w:p>
    <w:p>
      <w:pPr>
        <w:autoSpaceDE w:val="0"/>
        <w:autoSpaceDN w:val="0"/>
        <w:adjustRightInd w:val="0"/>
        <w:rPr>
          <w:rFonts w:hint="default" w:ascii="Arial" w:hAnsi="Arial" w:cs="Arial"/>
          <w:color w:val="auto"/>
          <w:sz w:val="24"/>
          <w:szCs w:val="24"/>
        </w:rPr>
      </w:pPr>
    </w:p>
    <w:p>
      <w:pPr>
        <w:autoSpaceDE w:val="0"/>
        <w:autoSpaceDN w:val="0"/>
        <w:adjustRightInd w:val="0"/>
        <w:rPr>
          <w:rFonts w:hint="default" w:ascii="Arial" w:hAnsi="Arial" w:cs="Arial"/>
          <w:color w:val="auto"/>
          <w:sz w:val="24"/>
          <w:szCs w:val="24"/>
        </w:rPr>
      </w:pPr>
    </w:p>
    <w:p>
      <w:pPr>
        <w:autoSpaceDE w:val="0"/>
        <w:autoSpaceDN w:val="0"/>
        <w:adjustRightInd w:val="0"/>
        <w:rPr>
          <w:rFonts w:hint="default" w:ascii="Arial" w:hAnsi="Arial" w:cs="Arial"/>
          <w:color w:val="auto"/>
          <w:sz w:val="24"/>
          <w:szCs w:val="24"/>
        </w:rPr>
      </w:pPr>
    </w:p>
    <w:p>
      <w:pPr>
        <w:autoSpaceDE w:val="0"/>
        <w:autoSpaceDN w:val="0"/>
        <w:adjustRightInd w:val="0"/>
        <w:rPr>
          <w:rFonts w:hint="default" w:ascii="Arial" w:hAnsi="Arial" w:cs="Arial"/>
          <w:color w:val="auto"/>
          <w:sz w:val="24"/>
          <w:szCs w:val="24"/>
        </w:rPr>
      </w:pPr>
    </w:p>
    <w:p>
      <w:pPr>
        <w:autoSpaceDE w:val="0"/>
        <w:autoSpaceDN w:val="0"/>
        <w:adjustRightInd w:val="0"/>
        <w:rPr>
          <w:rFonts w:hint="default" w:ascii="Arial" w:hAnsi="Arial" w:cs="Arial"/>
          <w:color w:val="auto"/>
          <w:sz w:val="24"/>
          <w:szCs w:val="24"/>
        </w:rPr>
      </w:pPr>
    </w:p>
    <w:p>
      <w:pPr>
        <w:widowControl w:val="0"/>
        <w:spacing w:after="200" w:line="276" w:lineRule="auto"/>
        <w:rPr>
          <w:rFonts w:hint="default" w:ascii="Arial" w:hAnsi="Arial" w:cs="Arial"/>
          <w:b/>
          <w:color w:val="auto"/>
          <w:sz w:val="24"/>
          <w:szCs w:val="24"/>
        </w:rPr>
      </w:pPr>
      <w:r>
        <w:rPr>
          <w:rFonts w:hint="default" w:ascii="Arial" w:hAnsi="Arial" w:cs="Arial"/>
          <w:bCs/>
          <w:color w:val="auto"/>
          <w:sz w:val="24"/>
          <w:szCs w:val="24"/>
          <w:lang w:val="ru-RU"/>
        </w:rPr>
        <w:t xml:space="preserve"> </w:t>
      </w:r>
      <w:r>
        <w:rPr>
          <w:rFonts w:hint="default" w:ascii="Arial" w:hAnsi="Arial" w:cs="Arial"/>
          <w:b/>
          <w:color w:val="auto"/>
          <w:sz w:val="24"/>
          <w:szCs w:val="24"/>
        </w:rPr>
        <w:t>Пояснительная записка</w:t>
      </w:r>
    </w:p>
    <w:p>
      <w:pPr>
        <w:autoSpaceDE w:val="0"/>
        <w:autoSpaceDN w:val="0"/>
        <w:adjustRightInd w:val="0"/>
        <w:spacing w:line="276" w:lineRule="auto"/>
        <w:ind w:firstLine="709"/>
        <w:jc w:val="both"/>
        <w:rPr>
          <w:rFonts w:hint="default" w:ascii="Arial" w:hAnsi="Arial" w:eastAsia="HiddenHorzOCR" w:cs="Arial"/>
          <w:color w:val="auto"/>
          <w:sz w:val="24"/>
          <w:szCs w:val="24"/>
          <w:lang w:val="ru-RU"/>
        </w:rPr>
      </w:pPr>
      <w:r>
        <w:rPr>
          <w:rFonts w:hint="default" w:ascii="Arial" w:hAnsi="Arial" w:eastAsia="HiddenHorzOCR" w:cs="Arial"/>
          <w:color w:val="auto"/>
          <w:sz w:val="24"/>
          <w:szCs w:val="24"/>
        </w:rPr>
        <w:t xml:space="preserve">Программа </w:t>
      </w:r>
      <w:r>
        <w:rPr>
          <w:rFonts w:hint="default" w:ascii="Arial" w:hAnsi="Arial" w:eastAsia="HiddenHorzOCR" w:cs="Arial"/>
          <w:color w:val="auto"/>
          <w:sz w:val="24"/>
          <w:szCs w:val="24"/>
          <w:lang w:val="ru-RU"/>
        </w:rPr>
        <w:t xml:space="preserve"> воспитательной работы в </w:t>
      </w:r>
      <w:r>
        <w:rPr>
          <w:rFonts w:hint="default" w:ascii="Arial" w:hAnsi="Arial" w:eastAsia="HiddenHorzOCR" w:cs="Arial"/>
          <w:color w:val="auto"/>
          <w:sz w:val="24"/>
          <w:szCs w:val="24"/>
        </w:rPr>
        <w:t xml:space="preserve"> МАОУ ДО «Дом детского творчества» наравне с общеразвивающими программами является составной частью дополнительной образовательной программы, реализуемой учреждением дополнительного образования</w:t>
      </w:r>
      <w:r>
        <w:rPr>
          <w:rFonts w:hint="default" w:ascii="Arial" w:hAnsi="Arial" w:eastAsia="HiddenHorzOCR" w:cs="Arial"/>
          <w:color w:val="auto"/>
          <w:sz w:val="24"/>
          <w:szCs w:val="24"/>
          <w:lang w:val="ru-RU"/>
        </w:rPr>
        <w:t xml:space="preserve"> и направлена на усиление роли воспитательного компонента в образовании детей и молодежи.</w:t>
      </w:r>
    </w:p>
    <w:p>
      <w:pPr>
        <w:autoSpaceDE w:val="0"/>
        <w:autoSpaceDN w:val="0"/>
        <w:adjustRightInd w:val="0"/>
        <w:spacing w:line="276" w:lineRule="auto"/>
        <w:ind w:firstLine="709"/>
        <w:jc w:val="both"/>
        <w:rPr>
          <w:rFonts w:hint="default" w:ascii="Arial" w:hAnsi="Arial" w:cs="Arial"/>
          <w:color w:val="auto"/>
          <w:sz w:val="24"/>
          <w:szCs w:val="24"/>
          <w:lang w:val="ru-RU"/>
        </w:rPr>
      </w:pPr>
      <w:r>
        <w:rPr>
          <w:rFonts w:hint="default" w:ascii="Arial" w:hAnsi="Arial" w:cs="Arial"/>
          <w:b/>
          <w:bCs/>
          <w:color w:val="auto"/>
          <w:sz w:val="24"/>
          <w:szCs w:val="24"/>
        </w:rPr>
        <w:t xml:space="preserve"> </w:t>
      </w:r>
      <w:r>
        <w:rPr>
          <w:rFonts w:hint="default" w:ascii="Arial" w:hAnsi="Arial" w:cs="Arial"/>
          <w:b/>
          <w:bCs/>
          <w:color w:val="auto"/>
          <w:sz w:val="24"/>
          <w:szCs w:val="24"/>
          <w:lang w:val="ru-RU"/>
        </w:rPr>
        <w:t>В</w:t>
      </w:r>
      <w:r>
        <w:rPr>
          <w:rFonts w:hint="default" w:ascii="Arial" w:hAnsi="Arial" w:cs="Arial"/>
          <w:b/>
          <w:bCs/>
          <w:color w:val="auto"/>
          <w:sz w:val="24"/>
          <w:szCs w:val="24"/>
        </w:rPr>
        <w:t>оспитание</w:t>
      </w:r>
      <w:r>
        <w:rPr>
          <w:rFonts w:hint="default" w:ascii="Arial" w:hAnsi="Arial" w:cs="Arial"/>
          <w:color w:val="auto"/>
          <w:sz w:val="24"/>
          <w:szCs w:val="24"/>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hint="default" w:ascii="Arial" w:hAnsi="Arial" w:cs="Arial"/>
          <w:color w:val="auto"/>
          <w:sz w:val="24"/>
          <w:szCs w:val="24"/>
          <w:lang w:val="ru-RU"/>
        </w:rPr>
        <w:t xml:space="preserve"> (Федеральный закон </w:t>
      </w:r>
      <w:r>
        <w:rPr>
          <w:rFonts w:hint="default" w:ascii="Arial" w:hAnsi="Arial" w:cs="Arial"/>
          <w:color w:val="auto"/>
          <w:sz w:val="24"/>
          <w:szCs w:val="24"/>
        </w:rPr>
        <w:t xml:space="preserve"> «Об образовании в Р</w:t>
      </w:r>
      <w:r>
        <w:rPr>
          <w:rFonts w:hint="default" w:ascii="Arial" w:hAnsi="Arial" w:cs="Arial"/>
          <w:color w:val="auto"/>
          <w:sz w:val="24"/>
          <w:szCs w:val="24"/>
          <w:lang w:val="ru-RU"/>
        </w:rPr>
        <w:t>оссийской Федерации</w:t>
      </w:r>
      <w:r>
        <w:rPr>
          <w:rFonts w:hint="default" w:ascii="Arial" w:hAnsi="Arial" w:cs="Arial"/>
          <w:color w:val="auto"/>
          <w:sz w:val="24"/>
          <w:szCs w:val="24"/>
        </w:rPr>
        <w:t>»</w:t>
      </w:r>
      <w:r>
        <w:rPr>
          <w:rFonts w:hint="default" w:ascii="Arial" w:hAnsi="Arial" w:cs="Arial"/>
          <w:color w:val="auto"/>
          <w:sz w:val="24"/>
          <w:szCs w:val="24"/>
          <w:lang w:val="ru-RU"/>
        </w:rPr>
        <w:t xml:space="preserve"> от 29.12.2012</w:t>
      </w:r>
      <w:r>
        <w:rPr>
          <w:rFonts w:hint="default" w:ascii="Arial" w:hAnsi="Arial" w:cs="Arial"/>
          <w:color w:val="auto"/>
          <w:sz w:val="24"/>
          <w:szCs w:val="24"/>
        </w:rPr>
        <w:t xml:space="preserve"> № 273-ФЗ</w:t>
      </w:r>
      <w:r>
        <w:rPr>
          <w:rFonts w:hint="default" w:ascii="Arial" w:hAnsi="Arial" w:cs="Arial"/>
          <w:color w:val="auto"/>
          <w:sz w:val="24"/>
          <w:szCs w:val="24"/>
          <w:lang w:val="ru-RU"/>
        </w:rPr>
        <w:t xml:space="preserve"> (ред. от 01.09.2020</w:t>
      </w:r>
      <w:r>
        <w:rPr>
          <w:rFonts w:hint="default" w:ascii="Arial" w:hAnsi="Arial" w:cs="Arial"/>
          <w:color w:val="auto"/>
          <w:sz w:val="24"/>
          <w:szCs w:val="24"/>
        </w:rPr>
        <w:t>)</w:t>
      </w:r>
      <w:r>
        <w:rPr>
          <w:rFonts w:hint="default" w:ascii="Arial" w:hAnsi="Arial" w:cs="Arial"/>
          <w:color w:val="auto"/>
          <w:sz w:val="24"/>
          <w:szCs w:val="24"/>
          <w:lang w:val="ru-RU"/>
        </w:rPr>
        <w:t>.</w:t>
      </w:r>
    </w:p>
    <w:p>
      <w:pPr>
        <w:pStyle w:val="9"/>
        <w:spacing w:line="276" w:lineRule="auto"/>
        <w:ind w:firstLine="709"/>
        <w:jc w:val="both"/>
        <w:rPr>
          <w:rFonts w:hint="default" w:ascii="Arial" w:hAnsi="Arial" w:eastAsia="HiddenHorzOCR" w:cs="Arial"/>
          <w:color w:val="auto"/>
          <w:sz w:val="24"/>
          <w:szCs w:val="24"/>
        </w:rPr>
      </w:pPr>
      <w:r>
        <w:rPr>
          <w:rFonts w:hint="default" w:ascii="Arial" w:hAnsi="Arial" w:eastAsia="HiddenHorzOCR" w:cs="Arial"/>
          <w:color w:val="auto"/>
          <w:sz w:val="24"/>
          <w:szCs w:val="24"/>
        </w:rPr>
        <w:t>Воспитательная система образовательного учреждения — это способ организации жизнедеятельности и воспитания членов детского сообщества, представляющий собой целостную и упорядоченную совокупность взаимодействующих компонентов и содействующий развитию личности, посредством создания доступной воспитательной среды.</w:t>
      </w:r>
    </w:p>
    <w:p>
      <w:pPr>
        <w:pStyle w:val="9"/>
        <w:spacing w:line="276" w:lineRule="auto"/>
        <w:ind w:firstLine="709"/>
        <w:jc w:val="both"/>
        <w:rPr>
          <w:rFonts w:hint="default" w:ascii="Arial" w:hAnsi="Arial" w:eastAsia="HiddenHorzOCR" w:cs="Arial"/>
          <w:color w:val="auto"/>
          <w:sz w:val="24"/>
          <w:szCs w:val="24"/>
        </w:rPr>
      </w:pPr>
      <w:r>
        <w:rPr>
          <w:rFonts w:hint="default" w:ascii="Arial" w:hAnsi="Arial" w:eastAsia="HiddenHorzOCR" w:cs="Arial"/>
          <w:color w:val="auto"/>
          <w:sz w:val="24"/>
          <w:szCs w:val="24"/>
        </w:rPr>
        <w:t>Учреждения дополнительного образования детей имеют широкий спектр возможностей и ресурсов для воспитания жизнеспособной личности посредством ее включения в социальное творчество и социальные отношения. В силу своей уникальности дополнительное образование способно раскрыть личностный потенциал ребёнка, стать сферой социальной открытости, подготовить его к условиям жизни в высоко конкурентной среде.</w:t>
      </w:r>
    </w:p>
    <w:p>
      <w:pPr>
        <w:pStyle w:val="9"/>
        <w:spacing w:line="276" w:lineRule="auto"/>
        <w:ind w:firstLine="709"/>
        <w:jc w:val="both"/>
        <w:rPr>
          <w:rFonts w:hint="default" w:ascii="Arial" w:hAnsi="Arial" w:eastAsia="HiddenHorzOCR" w:cs="Arial"/>
          <w:color w:val="auto"/>
          <w:sz w:val="24"/>
          <w:szCs w:val="24"/>
        </w:rPr>
      </w:pPr>
      <w:r>
        <w:rPr>
          <w:rFonts w:hint="default" w:ascii="Arial" w:hAnsi="Arial" w:eastAsia="HiddenHorzOCR" w:cs="Arial"/>
          <w:color w:val="auto"/>
          <w:sz w:val="24"/>
          <w:szCs w:val="24"/>
        </w:rPr>
        <w:t>Непременным условием эффективной воспитательной работы учреждения дополнительного образования является информационная открытость, т.е. способность учреждения создавать и предоставлять актуальную информацию заинтересованным сторонам (внешним и внутренним пользователям), способами, повышающими общую эффективность образовательного процесса.</w:t>
      </w:r>
    </w:p>
    <w:p>
      <w:pPr>
        <w:pStyle w:val="9"/>
        <w:spacing w:line="276" w:lineRule="auto"/>
        <w:ind w:firstLine="709"/>
        <w:jc w:val="both"/>
        <w:rPr>
          <w:rFonts w:hint="default" w:ascii="Arial" w:hAnsi="Arial" w:eastAsia="HiddenHorzOCR" w:cs="Arial"/>
          <w:color w:val="auto"/>
          <w:sz w:val="24"/>
          <w:szCs w:val="24"/>
        </w:rPr>
      </w:pPr>
      <w:r>
        <w:rPr>
          <w:rFonts w:hint="default" w:ascii="Arial" w:hAnsi="Arial" w:eastAsia="HiddenHorzOCR" w:cs="Arial"/>
          <w:color w:val="auto"/>
          <w:sz w:val="24"/>
          <w:szCs w:val="24"/>
        </w:rPr>
        <w:t>Для создания оптимальных условий воспитательной деятельности учреждения, удовлетворения постоянно изменяющихся индивидуальных социокультурных и образовательных потребностей детей и их родителей необходимо организовать психологическое/педагогическое сопровождение ребёнка. Это непрерывный, целостный, системноорганизованный процесс, направленный на создание психологически комфортной атмосферы, создания условий для саморазвития, самоопределения детей, создание ситуации успеха для каждого ребенка.</w:t>
      </w:r>
    </w:p>
    <w:p>
      <w:pPr>
        <w:pStyle w:val="9"/>
        <w:spacing w:line="276" w:lineRule="auto"/>
        <w:ind w:firstLine="709"/>
        <w:jc w:val="both"/>
        <w:rPr>
          <w:rFonts w:hint="default" w:ascii="Arial" w:hAnsi="Arial" w:cs="Arial"/>
          <w:color w:val="auto"/>
          <w:sz w:val="24"/>
          <w:szCs w:val="24"/>
        </w:rPr>
      </w:pPr>
      <w:r>
        <w:rPr>
          <w:rFonts w:hint="default" w:ascii="Arial" w:hAnsi="Arial" w:cs="Arial"/>
          <w:color w:val="auto"/>
          <w:sz w:val="24"/>
          <w:szCs w:val="24"/>
          <w:shd w:val="clear" w:color="auto" w:fill="FFFFFF"/>
        </w:rPr>
        <w:t xml:space="preserve"> </w:t>
      </w:r>
      <w:r>
        <w:rPr>
          <w:rFonts w:hint="default" w:ascii="Arial" w:hAnsi="Arial" w:eastAsia="HiddenHorzOCR" w:cs="Arial"/>
          <w:color w:val="auto"/>
          <w:sz w:val="24"/>
          <w:szCs w:val="24"/>
        </w:rPr>
        <w:t>Нормативной основой воспитательной деятельности в учреждении дополнительного образования являются:</w:t>
      </w:r>
    </w:p>
    <w:p>
      <w:pPr>
        <w:pStyle w:val="9"/>
        <w:spacing w:line="276" w:lineRule="auto"/>
        <w:ind w:firstLine="709"/>
        <w:jc w:val="both"/>
        <w:rPr>
          <w:rFonts w:hint="default" w:ascii="Arial" w:hAnsi="Arial" w:eastAsia="HiddenHorzOCR" w:cs="Arial"/>
          <w:color w:val="auto"/>
          <w:sz w:val="24"/>
          <w:szCs w:val="24"/>
        </w:rPr>
      </w:pPr>
      <w:r>
        <w:rPr>
          <w:rFonts w:hint="default" w:ascii="Arial" w:hAnsi="Arial" w:cs="Arial"/>
          <w:color w:val="auto"/>
          <w:sz w:val="24"/>
          <w:szCs w:val="24"/>
          <w:lang w:val="ru-RU"/>
        </w:rPr>
        <w:t xml:space="preserve"> </w:t>
      </w:r>
      <w:r>
        <w:rPr>
          <w:rFonts w:hint="default" w:ascii="Arial" w:hAnsi="Arial" w:eastAsia="HiddenHorzOCR" w:cs="Arial"/>
          <w:color w:val="auto"/>
          <w:sz w:val="24"/>
          <w:szCs w:val="24"/>
          <w:lang w:val="ru-RU"/>
        </w:rPr>
        <w:t xml:space="preserve"> </w:t>
      </w:r>
      <w:r>
        <w:rPr>
          <w:rFonts w:hint="default" w:ascii="Arial" w:hAnsi="Arial" w:eastAsia="HiddenHorzOCR" w:cs="Arial"/>
          <w:color w:val="auto"/>
          <w:sz w:val="24"/>
          <w:szCs w:val="24"/>
        </w:rPr>
        <w:t>- Конвенция ООН «О правах ребенка»;</w:t>
      </w:r>
    </w:p>
    <w:p>
      <w:pPr>
        <w:pStyle w:val="9"/>
        <w:spacing w:line="276" w:lineRule="auto"/>
        <w:ind w:firstLine="709"/>
        <w:jc w:val="both"/>
        <w:rPr>
          <w:rFonts w:hint="default" w:ascii="Arial" w:hAnsi="Arial" w:eastAsia="HiddenHorzOCR" w:cs="Arial"/>
          <w:color w:val="auto"/>
          <w:sz w:val="24"/>
          <w:szCs w:val="24"/>
        </w:rPr>
      </w:pPr>
      <w:r>
        <w:rPr>
          <w:rFonts w:hint="default" w:ascii="Arial" w:hAnsi="Arial" w:eastAsia="HiddenHorzOCR" w:cs="Arial"/>
          <w:color w:val="auto"/>
          <w:sz w:val="24"/>
          <w:szCs w:val="24"/>
        </w:rPr>
        <w:t>- Федеральный закон от 24 июля 1998 г. № 124-ФЗ (с изменениями и дополнениями) «Об основных гарантиях прав ребенка в РФ»;</w:t>
      </w:r>
    </w:p>
    <w:p>
      <w:pPr>
        <w:pStyle w:val="9"/>
        <w:spacing w:line="276" w:lineRule="auto"/>
        <w:ind w:firstLine="709"/>
        <w:jc w:val="both"/>
        <w:rPr>
          <w:rFonts w:hint="default" w:ascii="Arial" w:hAnsi="Arial" w:cs="Arial"/>
          <w:color w:val="auto"/>
          <w:sz w:val="24"/>
          <w:szCs w:val="24"/>
        </w:rPr>
      </w:pPr>
      <w:r>
        <w:rPr>
          <w:rFonts w:hint="default" w:ascii="Arial" w:hAnsi="Arial" w:eastAsia="HiddenHorzOCR" w:cs="Arial"/>
          <w:color w:val="auto"/>
          <w:sz w:val="24"/>
          <w:szCs w:val="24"/>
        </w:rPr>
        <w:t xml:space="preserve">- Федеральный закон Российской Федерации </w:t>
      </w:r>
      <w:r>
        <w:rPr>
          <w:rStyle w:val="19"/>
          <w:rFonts w:hint="default" w:ascii="Arial" w:hAnsi="Arial" w:cs="Arial"/>
          <w:bCs/>
          <w:color w:val="auto"/>
          <w:sz w:val="24"/>
          <w:szCs w:val="24"/>
        </w:rPr>
        <w:t>от 29 декабря 2012 г. N 273-ФЗ</w:t>
      </w:r>
      <w:r>
        <w:rPr>
          <w:rFonts w:hint="default" w:ascii="Arial" w:hAnsi="Arial" w:eastAsia="HiddenHorzOCR" w:cs="Arial"/>
          <w:color w:val="auto"/>
          <w:sz w:val="24"/>
          <w:szCs w:val="24"/>
        </w:rPr>
        <w:t xml:space="preserve"> «Об образовании в Российской Федерации»;</w:t>
      </w:r>
    </w:p>
    <w:p>
      <w:pPr>
        <w:pStyle w:val="9"/>
        <w:spacing w:line="276" w:lineRule="auto"/>
        <w:ind w:firstLine="709"/>
        <w:jc w:val="both"/>
        <w:rPr>
          <w:rFonts w:hint="default" w:ascii="Arial" w:hAnsi="Arial" w:cs="Arial"/>
          <w:color w:val="auto"/>
          <w:sz w:val="24"/>
          <w:szCs w:val="24"/>
        </w:rPr>
      </w:pPr>
      <w:r>
        <w:rPr>
          <w:rFonts w:hint="default" w:ascii="Arial" w:hAnsi="Arial" w:eastAsia="HiddenHorzOCR" w:cs="Arial"/>
          <w:color w:val="auto"/>
          <w:sz w:val="24"/>
          <w:szCs w:val="24"/>
        </w:rPr>
        <w:t xml:space="preserve">- Концепция развития дополнительного образования детей, утвержденная распоряжением Правительства РФ </w:t>
      </w:r>
      <w:r>
        <w:rPr>
          <w:rFonts w:hint="default" w:ascii="Arial" w:hAnsi="Arial" w:cs="Arial"/>
          <w:color w:val="auto"/>
          <w:sz w:val="24"/>
          <w:szCs w:val="24"/>
        </w:rPr>
        <w:t>от 4 сентября 2014 г. № 1726-р;</w:t>
      </w:r>
    </w:p>
    <w:p>
      <w:pPr>
        <w:pStyle w:val="9"/>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 "Концепция общенациональной системы выявления и развития молодых талантов" (утв. Президентом РФ 03.04.2012);</w:t>
      </w:r>
    </w:p>
    <w:p>
      <w:pPr>
        <w:pStyle w:val="9"/>
        <w:spacing w:line="276" w:lineRule="auto"/>
        <w:ind w:firstLine="709"/>
        <w:jc w:val="both"/>
        <w:rPr>
          <w:rFonts w:hint="default" w:ascii="Arial" w:hAnsi="Arial" w:eastAsia="HiddenHorzOCR" w:cs="Arial"/>
          <w:color w:val="auto"/>
          <w:sz w:val="24"/>
          <w:szCs w:val="24"/>
        </w:rPr>
      </w:pPr>
      <w:r>
        <w:rPr>
          <w:rFonts w:hint="default" w:ascii="Arial" w:hAnsi="Arial" w:eastAsia="HiddenHorzOCR" w:cs="Arial"/>
          <w:color w:val="auto"/>
          <w:sz w:val="24"/>
          <w:szCs w:val="24"/>
        </w:rPr>
        <w:t>- Стратегия развития воспитания в Российской Федерации до 2025 года, утвержденная распоряжением Правительства РФ от 29 мая 2015 года № 996-р;</w:t>
      </w:r>
    </w:p>
    <w:p>
      <w:pPr>
        <w:pStyle w:val="9"/>
        <w:spacing w:line="276" w:lineRule="auto"/>
        <w:ind w:firstLine="709"/>
        <w:jc w:val="both"/>
        <w:rPr>
          <w:rFonts w:hint="default" w:ascii="Arial" w:hAnsi="Arial" w:cs="Arial"/>
          <w:color w:val="auto"/>
          <w:sz w:val="24"/>
          <w:szCs w:val="24"/>
        </w:rPr>
      </w:pPr>
      <w:r>
        <w:rPr>
          <w:rFonts w:hint="default" w:ascii="Arial" w:hAnsi="Arial" w:eastAsia="HiddenHorzOCR" w:cs="Arial"/>
          <w:color w:val="auto"/>
          <w:sz w:val="24"/>
          <w:szCs w:val="24"/>
        </w:rPr>
        <w:t>- Федеральный закон</w:t>
      </w:r>
      <w:r>
        <w:rPr>
          <w:rFonts w:hint="default" w:ascii="Arial" w:hAnsi="Arial" w:cs="Arial"/>
          <w:color w:val="auto"/>
          <w:sz w:val="24"/>
          <w:szCs w:val="24"/>
        </w:rPr>
        <w:t xml:space="preserve"> от 24 июня 1999 №120 ФЗ «Об основах системы профилактики безнадзорности и правонарушений несовершеннолетних»;</w:t>
      </w:r>
    </w:p>
    <w:p>
      <w:pPr>
        <w:pStyle w:val="9"/>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 Федеральный закон от 29 декабря 2010 г. N 436-ФЗ «О защите детей от информации, причиняющей вред их здоровью и развитию»;</w:t>
      </w:r>
    </w:p>
    <w:p>
      <w:pPr>
        <w:pStyle w:val="9"/>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 Закон Тюменской области от 06.10.2000 N 205 «О системе профилактики безнадзорности и правонарушений несовершеннолетних и защиты их прав в Тюменской области»;</w:t>
      </w:r>
    </w:p>
    <w:p>
      <w:pPr>
        <w:pStyle w:val="9"/>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 Закон Тюменской области от 13.01.01 №244 «О профилактике наркомании и токсикомании в Тюменской области»;</w:t>
      </w:r>
    </w:p>
    <w:p>
      <w:pPr>
        <w:pStyle w:val="9"/>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 Закон Тюменской области от 3.05.2002 №15 «О дополнительных мерах по защите нравственности и здоровья детей в Тюменской области»;</w:t>
      </w:r>
    </w:p>
    <w:p>
      <w:pPr>
        <w:pStyle w:val="9"/>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 Закон ТО от 7.05.1998 № 24 «О защите прав ребенка»;</w:t>
      </w:r>
    </w:p>
    <w:p>
      <w:pPr>
        <w:pStyle w:val="9"/>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 Приказ Министерства просвещения РФ от 9.11.2018 г. N 196 «Об утверждении Порядка организации и осуществления образовательной деятельности по дополнительным общеобразовательным программам»;</w:t>
      </w:r>
    </w:p>
    <w:p>
      <w:pPr>
        <w:pStyle w:val="9"/>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 xml:space="preserve"> - Приказ Рособрнадзора от 29.05.2014 N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pPr>
        <w:pStyle w:val="37"/>
        <w:spacing w:after="0" w:line="276" w:lineRule="auto"/>
        <w:ind w:firstLine="709"/>
        <w:rPr>
          <w:rFonts w:hint="default" w:ascii="Arial" w:hAnsi="Arial" w:cs="Arial"/>
          <w:color w:val="auto"/>
          <w:sz w:val="24"/>
          <w:szCs w:val="24"/>
        </w:rPr>
      </w:pPr>
      <w:r>
        <w:rPr>
          <w:rFonts w:hint="default" w:ascii="Arial" w:hAnsi="Arial" w:cs="Arial"/>
          <w:color w:val="auto"/>
          <w:sz w:val="24"/>
          <w:szCs w:val="24"/>
        </w:rPr>
        <w:t>- Национальный проект «Образование»:</w:t>
      </w:r>
    </w:p>
    <w:p>
      <w:pPr>
        <w:pStyle w:val="37"/>
        <w:spacing w:after="0" w:line="276" w:lineRule="auto"/>
        <w:ind w:firstLine="709"/>
        <w:rPr>
          <w:rFonts w:hint="default" w:ascii="Arial" w:hAnsi="Arial" w:cs="Arial"/>
          <w:color w:val="auto"/>
          <w:sz w:val="24"/>
          <w:szCs w:val="24"/>
        </w:rPr>
      </w:pPr>
      <w:r>
        <w:rPr>
          <w:rFonts w:hint="default" w:ascii="Arial" w:hAnsi="Arial" w:cs="Arial"/>
          <w:color w:val="auto"/>
          <w:sz w:val="24"/>
          <w:szCs w:val="24"/>
        </w:rPr>
        <w:t>Федеральный проект «Успех каждого ребенка»;</w:t>
      </w:r>
    </w:p>
    <w:p>
      <w:pPr>
        <w:pStyle w:val="37"/>
        <w:spacing w:after="0" w:line="276" w:lineRule="auto"/>
        <w:ind w:firstLine="709"/>
        <w:rPr>
          <w:rFonts w:hint="default" w:ascii="Arial" w:hAnsi="Arial" w:cs="Arial"/>
          <w:color w:val="auto"/>
          <w:sz w:val="24"/>
          <w:szCs w:val="24"/>
        </w:rPr>
      </w:pPr>
      <w:r>
        <w:rPr>
          <w:rFonts w:hint="default" w:ascii="Arial" w:hAnsi="Arial" w:cs="Arial"/>
          <w:color w:val="auto"/>
          <w:sz w:val="24"/>
          <w:szCs w:val="24"/>
        </w:rPr>
        <w:t>Федеральный проект «Социальная активность»;</w:t>
      </w:r>
    </w:p>
    <w:p>
      <w:pPr>
        <w:pStyle w:val="9"/>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 Целевая модель развития региональных систем дополнительного образования.</w:t>
      </w:r>
    </w:p>
    <w:p>
      <w:pPr>
        <w:autoSpaceDE w:val="0"/>
        <w:autoSpaceDN w:val="0"/>
        <w:adjustRightInd w:val="0"/>
        <w:spacing w:line="276" w:lineRule="auto"/>
        <w:ind w:firstLine="709"/>
        <w:jc w:val="both"/>
        <w:rPr>
          <w:rFonts w:hint="default" w:ascii="Arial" w:hAnsi="Arial" w:eastAsia="HiddenHorzOCR" w:cs="Arial"/>
          <w:color w:val="auto"/>
          <w:sz w:val="24"/>
          <w:szCs w:val="24"/>
        </w:rPr>
      </w:pPr>
      <w:r>
        <w:rPr>
          <w:rFonts w:hint="default" w:ascii="Arial" w:hAnsi="Arial" w:eastAsia="HiddenHorzOCR" w:cs="Arial"/>
          <w:i/>
          <w:color w:val="auto"/>
          <w:sz w:val="24"/>
          <w:szCs w:val="24"/>
        </w:rPr>
        <w:t>Программа  воспитания</w:t>
      </w:r>
      <w:r>
        <w:rPr>
          <w:rFonts w:hint="default" w:ascii="Arial" w:hAnsi="Arial" w:eastAsia="HiddenHorzOCR" w:cs="Arial"/>
          <w:color w:val="auto"/>
          <w:sz w:val="24"/>
          <w:szCs w:val="24"/>
        </w:rPr>
        <w:t xml:space="preserve"> обучающихся в учреждении </w:t>
      </w:r>
      <w:r>
        <w:rPr>
          <w:rFonts w:hint="default" w:ascii="Arial" w:hAnsi="Arial" w:cs="Arial"/>
          <w:color w:val="auto"/>
          <w:sz w:val="24"/>
          <w:szCs w:val="24"/>
        </w:rPr>
        <w:t xml:space="preserve">МАОУ ДО «Дом </w:t>
      </w:r>
      <w:r>
        <w:rPr>
          <w:rFonts w:hint="default" w:ascii="Arial" w:hAnsi="Arial" w:cs="Arial"/>
          <w:color w:val="auto"/>
          <w:sz w:val="24"/>
          <w:szCs w:val="24"/>
          <w:lang w:val="ru-RU"/>
        </w:rPr>
        <w:t xml:space="preserve">детского </w:t>
      </w:r>
      <w:r>
        <w:rPr>
          <w:rFonts w:hint="default" w:ascii="Arial" w:hAnsi="Arial" w:cs="Arial"/>
          <w:color w:val="auto"/>
          <w:sz w:val="24"/>
          <w:szCs w:val="24"/>
        </w:rPr>
        <w:t xml:space="preserve">творчества» </w:t>
      </w:r>
      <w:r>
        <w:rPr>
          <w:rFonts w:hint="default" w:ascii="Arial" w:hAnsi="Arial" w:eastAsia="HiddenHorzOCR" w:cs="Arial"/>
          <w:b/>
          <w:bCs/>
          <w:i/>
          <w:color w:val="auto"/>
          <w:sz w:val="24"/>
          <w:szCs w:val="24"/>
        </w:rPr>
        <w:t xml:space="preserve">включает в себя </w:t>
      </w:r>
      <w:r>
        <w:rPr>
          <w:rFonts w:hint="default" w:ascii="Arial" w:hAnsi="Arial" w:eastAsia="HiddenHorzOCR" w:cs="Arial"/>
          <w:b/>
          <w:bCs/>
          <w:i/>
          <w:color w:val="auto"/>
          <w:sz w:val="24"/>
          <w:szCs w:val="24"/>
          <w:lang w:val="ru-RU"/>
        </w:rPr>
        <w:t xml:space="preserve"> шесть сквозных</w:t>
      </w:r>
      <w:r>
        <w:rPr>
          <w:rFonts w:hint="default" w:ascii="Arial" w:hAnsi="Arial" w:eastAsia="HiddenHorzOCR" w:cs="Arial"/>
          <w:b/>
          <w:bCs/>
          <w:i/>
          <w:color w:val="auto"/>
          <w:sz w:val="24"/>
          <w:szCs w:val="24"/>
        </w:rPr>
        <w:t xml:space="preserve"> подпрограммы</w:t>
      </w:r>
      <w:r>
        <w:rPr>
          <w:rFonts w:hint="default" w:ascii="Arial" w:hAnsi="Arial" w:eastAsia="HiddenHorzOCR" w:cs="Arial"/>
          <w:b/>
          <w:bCs/>
          <w:color w:val="auto"/>
          <w:sz w:val="24"/>
          <w:szCs w:val="24"/>
        </w:rPr>
        <w:t>:</w:t>
      </w:r>
    </w:p>
    <w:p>
      <w:pPr>
        <w:pStyle w:val="9"/>
        <w:spacing w:line="276" w:lineRule="auto"/>
        <w:ind w:firstLine="709"/>
        <w:jc w:val="both"/>
        <w:rPr>
          <w:rFonts w:hint="default" w:ascii="Arial" w:hAnsi="Arial" w:cs="Arial"/>
          <w:color w:val="auto"/>
          <w:sz w:val="24"/>
          <w:szCs w:val="24"/>
        </w:rPr>
      </w:pPr>
    </w:p>
    <w:p>
      <w:pPr>
        <w:pStyle w:val="10"/>
        <w:keepNext w:val="0"/>
        <w:keepLines w:val="0"/>
        <w:pageBreakBefore w:val="0"/>
        <w:numPr>
          <w:ilvl w:val="0"/>
          <w:numId w:val="1"/>
        </w:numPr>
        <w:kinsoku/>
        <w:wordWrap/>
        <w:overflowPunct/>
        <w:topLinePunct w:val="0"/>
        <w:bidi w:val="0"/>
        <w:snapToGrid/>
        <w:spacing w:before="0" w:beforeAutospacing="0" w:after="0" w:afterAutospacing="0" w:line="240" w:lineRule="auto"/>
        <w:ind w:left="0" w:firstLine="709"/>
        <w:jc w:val="both"/>
        <w:rPr>
          <w:rFonts w:hint="default" w:ascii="Arial" w:hAnsi="Arial" w:cs="Arial"/>
          <w:color w:val="auto"/>
          <w:sz w:val="24"/>
          <w:szCs w:val="24"/>
        </w:rPr>
      </w:pPr>
      <w:r>
        <w:rPr>
          <w:rFonts w:hint="default" w:ascii="Arial" w:hAnsi="Arial" w:eastAsia="HiddenHorzOCR" w:cs="Arial"/>
          <w:i/>
          <w:color w:val="auto"/>
          <w:sz w:val="24"/>
          <w:szCs w:val="24"/>
          <w:lang w:val="ru-RU"/>
        </w:rPr>
        <w:t xml:space="preserve"> </w:t>
      </w:r>
      <w:r>
        <w:rPr>
          <w:rFonts w:hint="default" w:ascii="Arial" w:hAnsi="Arial" w:cs="Arial"/>
          <w:color w:val="auto"/>
          <w:sz w:val="24"/>
          <w:szCs w:val="24"/>
        </w:rPr>
        <w:t>Программа формирования и развития творческих способностей учащихся, выявления и поддержки талантливых детей и молодежи.</w:t>
      </w:r>
    </w:p>
    <w:p>
      <w:pPr>
        <w:pStyle w:val="10"/>
        <w:keepNext w:val="0"/>
        <w:keepLines w:val="0"/>
        <w:pageBreakBefore w:val="0"/>
        <w:numPr>
          <w:ilvl w:val="0"/>
          <w:numId w:val="2"/>
        </w:numPr>
        <w:kinsoku/>
        <w:wordWrap/>
        <w:overflowPunct/>
        <w:topLinePunct w:val="0"/>
        <w:bidi w:val="0"/>
        <w:snapToGrid/>
        <w:spacing w:before="0" w:beforeAutospacing="0" w:after="0" w:afterAutospacing="0" w:line="240" w:lineRule="auto"/>
        <w:ind w:left="0" w:firstLine="709"/>
        <w:jc w:val="both"/>
        <w:rPr>
          <w:rFonts w:hint="default" w:ascii="Arial" w:hAnsi="Arial" w:cs="Arial"/>
          <w:color w:val="auto"/>
          <w:sz w:val="24"/>
          <w:szCs w:val="24"/>
        </w:rPr>
      </w:pPr>
      <w:r>
        <w:rPr>
          <w:rFonts w:hint="default" w:ascii="Arial" w:hAnsi="Arial" w:cs="Arial"/>
          <w:color w:val="auto"/>
          <w:sz w:val="24"/>
          <w:szCs w:val="24"/>
        </w:rPr>
        <w:t>Программа духовно-нравственного, гражданско-патриотического воспитания, возрождения семейных ценностей, формирования общей культуры обучающихся, профилактики экстремизма и радикализма в молодежной среде.</w:t>
      </w:r>
    </w:p>
    <w:p>
      <w:pPr>
        <w:pStyle w:val="10"/>
        <w:keepNext w:val="0"/>
        <w:keepLines w:val="0"/>
        <w:pageBreakBefore w:val="0"/>
        <w:numPr>
          <w:ilvl w:val="0"/>
          <w:numId w:val="2"/>
        </w:numPr>
        <w:kinsoku/>
        <w:wordWrap/>
        <w:overflowPunct/>
        <w:topLinePunct w:val="0"/>
        <w:bidi w:val="0"/>
        <w:snapToGrid/>
        <w:spacing w:before="0" w:beforeAutospacing="0" w:after="0" w:afterAutospacing="0" w:line="240" w:lineRule="auto"/>
        <w:ind w:left="0" w:firstLine="709"/>
        <w:jc w:val="both"/>
        <w:rPr>
          <w:rFonts w:hint="default" w:ascii="Arial" w:hAnsi="Arial" w:cs="Arial"/>
          <w:color w:val="auto"/>
          <w:sz w:val="24"/>
          <w:szCs w:val="24"/>
        </w:rPr>
      </w:pPr>
      <w:r>
        <w:rPr>
          <w:rFonts w:hint="default" w:ascii="Arial" w:hAnsi="Arial" w:cs="Arial"/>
          <w:color w:val="auto"/>
          <w:sz w:val="24"/>
          <w:szCs w:val="24"/>
        </w:rPr>
        <w:t>Программа социализации, самоопределения и профессиональной ориентации.</w:t>
      </w:r>
    </w:p>
    <w:p>
      <w:pPr>
        <w:pStyle w:val="10"/>
        <w:keepNext w:val="0"/>
        <w:keepLines w:val="0"/>
        <w:pageBreakBefore w:val="0"/>
        <w:widowControl w:val="0"/>
        <w:numPr>
          <w:ilvl w:val="0"/>
          <w:numId w:val="2"/>
        </w:numPr>
        <w:kinsoku/>
        <w:wordWrap/>
        <w:overflowPunct/>
        <w:topLinePunct w:val="0"/>
        <w:bidi w:val="0"/>
        <w:snapToGrid/>
        <w:spacing w:before="0" w:beforeAutospacing="0" w:after="0" w:afterAutospacing="0" w:line="240" w:lineRule="auto"/>
        <w:ind w:left="0" w:firstLine="709"/>
        <w:jc w:val="both"/>
        <w:rPr>
          <w:rFonts w:hint="default" w:ascii="Arial" w:hAnsi="Arial" w:cs="Arial"/>
          <w:color w:val="auto"/>
          <w:sz w:val="24"/>
          <w:szCs w:val="24"/>
        </w:rPr>
      </w:pPr>
      <w:r>
        <w:rPr>
          <w:rFonts w:hint="default" w:ascii="Arial" w:hAnsi="Arial" w:cs="Arial"/>
          <w:color w:val="auto"/>
          <w:sz w:val="24"/>
          <w:szCs w:val="24"/>
        </w:rPr>
        <w:t>Программа формирования культуры здорового и безопасного образа жизни и комплексной профилактической работы (профилактики употребления ПАВ, безнадзорности, правонарушений несовершеннолетних и детского дорожно-транспортного травматизма).</w:t>
      </w:r>
    </w:p>
    <w:p>
      <w:pPr>
        <w:pStyle w:val="10"/>
        <w:keepNext w:val="0"/>
        <w:keepLines w:val="0"/>
        <w:pageBreakBefore w:val="0"/>
        <w:widowControl w:val="0"/>
        <w:numPr>
          <w:ilvl w:val="0"/>
          <w:numId w:val="2"/>
        </w:numPr>
        <w:kinsoku/>
        <w:wordWrap/>
        <w:overflowPunct/>
        <w:topLinePunct w:val="0"/>
        <w:bidi w:val="0"/>
        <w:snapToGrid/>
        <w:spacing w:before="0" w:beforeAutospacing="0" w:after="0" w:afterAutospacing="0" w:line="240" w:lineRule="auto"/>
        <w:ind w:left="0" w:firstLine="851"/>
        <w:jc w:val="both"/>
        <w:rPr>
          <w:rFonts w:hint="default" w:ascii="Arial" w:hAnsi="Arial" w:eastAsia="HiddenHorzOCR" w:cs="Arial"/>
          <w:color w:val="auto"/>
          <w:sz w:val="24"/>
          <w:szCs w:val="24"/>
        </w:rPr>
      </w:pPr>
      <w:r>
        <w:rPr>
          <w:rFonts w:hint="default" w:ascii="Arial" w:hAnsi="Arial" w:eastAsia="HiddenHorzOCR" w:cs="Arial"/>
          <w:color w:val="auto"/>
          <w:sz w:val="24"/>
          <w:szCs w:val="24"/>
        </w:rPr>
        <w:t>Программа восстановления социального статуса ребёнка с ограниченными возможностями здоровья (ОВЗ) и включение его в систему общественных отношений.</w:t>
      </w:r>
    </w:p>
    <w:p>
      <w:pPr>
        <w:pStyle w:val="10"/>
        <w:keepNext w:val="0"/>
        <w:keepLines w:val="0"/>
        <w:pageBreakBefore w:val="0"/>
        <w:widowControl w:val="0"/>
        <w:numPr>
          <w:ilvl w:val="0"/>
          <w:numId w:val="2"/>
        </w:numPr>
        <w:kinsoku/>
        <w:wordWrap/>
        <w:overflowPunct/>
        <w:topLinePunct w:val="0"/>
        <w:bidi w:val="0"/>
        <w:snapToGrid/>
        <w:spacing w:before="0" w:beforeAutospacing="0" w:after="0" w:afterAutospacing="0" w:line="240" w:lineRule="auto"/>
        <w:ind w:left="0" w:firstLine="851"/>
        <w:jc w:val="both"/>
        <w:rPr>
          <w:rFonts w:hint="default" w:ascii="Arial" w:hAnsi="Arial" w:eastAsia="HiddenHorzOCR" w:cs="Arial"/>
          <w:color w:val="auto"/>
          <w:sz w:val="24"/>
          <w:szCs w:val="24"/>
        </w:rPr>
      </w:pPr>
      <w:r>
        <w:rPr>
          <w:rFonts w:hint="default" w:ascii="Arial" w:hAnsi="Arial" w:eastAsia="HiddenHorzOCR" w:cs="Arial"/>
          <w:color w:val="auto"/>
          <w:sz w:val="24"/>
          <w:szCs w:val="24"/>
        </w:rPr>
        <w:t>Программа формирования и развития информационной культуры и информационной грамотности.</w:t>
      </w:r>
    </w:p>
    <w:p>
      <w:pPr>
        <w:pStyle w:val="10"/>
        <w:keepNext w:val="0"/>
        <w:keepLines w:val="0"/>
        <w:pageBreakBefore w:val="0"/>
        <w:widowControl w:val="0"/>
        <w:kinsoku/>
        <w:wordWrap/>
        <w:overflowPunct/>
        <w:topLinePunct w:val="0"/>
        <w:bidi w:val="0"/>
        <w:snapToGrid/>
        <w:spacing w:before="0" w:beforeAutospacing="0" w:after="0" w:afterAutospacing="0" w:line="240" w:lineRule="auto"/>
        <w:ind w:left="0" w:firstLine="709"/>
        <w:jc w:val="both"/>
        <w:rPr>
          <w:rFonts w:hint="default" w:ascii="Arial" w:hAnsi="Arial" w:eastAsia="HiddenHorzOCR" w:cs="Arial"/>
          <w:color w:val="auto"/>
          <w:sz w:val="24"/>
          <w:szCs w:val="24"/>
        </w:rPr>
      </w:pPr>
      <w:r>
        <w:rPr>
          <w:rFonts w:hint="default" w:ascii="Arial" w:hAnsi="Arial" w:eastAsia="HiddenHorzOCR" w:cs="Arial"/>
          <w:color w:val="auto"/>
          <w:sz w:val="24"/>
          <w:szCs w:val="24"/>
        </w:rPr>
        <w:t>Сквозные подпрограммы воспитания содержат механизмы достижения поставленных целей и задач средствами всех общеразвивающих</w:t>
      </w:r>
      <w:r>
        <w:rPr>
          <w:rFonts w:hint="default" w:ascii="Arial" w:hAnsi="Arial" w:eastAsia="HiddenHorzOCR" w:cs="Arial"/>
          <w:color w:val="auto"/>
          <w:sz w:val="24"/>
          <w:szCs w:val="24"/>
          <w:lang w:val="ru-RU"/>
        </w:rPr>
        <w:t xml:space="preserve"> </w:t>
      </w:r>
      <w:r>
        <w:rPr>
          <w:rFonts w:hint="default" w:ascii="Arial" w:hAnsi="Arial" w:eastAsia="HiddenHorzOCR" w:cs="Arial"/>
          <w:color w:val="auto"/>
          <w:sz w:val="24"/>
          <w:szCs w:val="24"/>
        </w:rPr>
        <w:t xml:space="preserve"> программ, реализуемых в учреждении; и в тоже время, дополняют, усиливают их другими направлениями работы, позволяющими комплексно охватить весь спектр воспитательных функций образовательного учреждения.</w:t>
      </w:r>
    </w:p>
    <w:p>
      <w:pPr>
        <w:pStyle w:val="10"/>
        <w:keepNext w:val="0"/>
        <w:keepLines w:val="0"/>
        <w:pageBreakBefore w:val="0"/>
        <w:widowControl w:val="0"/>
        <w:kinsoku/>
        <w:wordWrap/>
        <w:overflowPunct/>
        <w:topLinePunct w:val="0"/>
        <w:bidi w:val="0"/>
        <w:snapToGrid/>
        <w:spacing w:before="0" w:beforeAutospacing="0" w:after="0" w:afterAutospacing="0" w:line="240" w:lineRule="auto"/>
        <w:ind w:left="0" w:firstLine="709"/>
        <w:jc w:val="both"/>
        <w:rPr>
          <w:rFonts w:hint="default" w:ascii="Arial" w:hAnsi="Arial" w:cs="Arial"/>
          <w:color w:val="auto"/>
          <w:sz w:val="24"/>
          <w:szCs w:val="24"/>
        </w:rPr>
      </w:pPr>
      <w:r>
        <w:rPr>
          <w:rFonts w:hint="default" w:ascii="Arial" w:hAnsi="Arial" w:eastAsia="HiddenHorzOCR" w:cs="Arial"/>
          <w:color w:val="auto"/>
          <w:sz w:val="24"/>
          <w:szCs w:val="24"/>
        </w:rPr>
        <w:t xml:space="preserve">Каждая сквозная подпрограмма исходя из </w:t>
      </w:r>
      <w:r>
        <w:rPr>
          <w:rFonts w:hint="default" w:ascii="Arial" w:hAnsi="Arial" w:eastAsia="HiddenHorzOCR" w:cs="Arial"/>
          <w:i/>
          <w:color w:val="auto"/>
          <w:sz w:val="24"/>
          <w:szCs w:val="24"/>
        </w:rPr>
        <w:t>анализа проблемного поля</w:t>
      </w:r>
      <w:r>
        <w:rPr>
          <w:rFonts w:hint="default" w:ascii="Arial" w:hAnsi="Arial" w:eastAsia="HiddenHorzOCR" w:cs="Arial"/>
          <w:color w:val="auto"/>
          <w:sz w:val="24"/>
          <w:szCs w:val="24"/>
        </w:rPr>
        <w:t xml:space="preserve"> определяет </w:t>
      </w:r>
      <w:r>
        <w:rPr>
          <w:rFonts w:hint="default" w:ascii="Arial" w:hAnsi="Arial" w:eastAsia="HiddenHorzOCR" w:cs="Arial"/>
          <w:i/>
          <w:color w:val="auto"/>
          <w:sz w:val="24"/>
          <w:szCs w:val="24"/>
        </w:rPr>
        <w:t>цель и задачи</w:t>
      </w:r>
      <w:r>
        <w:rPr>
          <w:rFonts w:hint="default" w:ascii="Arial" w:hAnsi="Arial" w:eastAsia="HiddenHorzOCR" w:cs="Arial"/>
          <w:color w:val="auto"/>
          <w:sz w:val="24"/>
          <w:szCs w:val="24"/>
        </w:rPr>
        <w:t xml:space="preserve"> данного направления работы, описание </w:t>
      </w:r>
      <w:r>
        <w:rPr>
          <w:rFonts w:hint="default" w:ascii="Arial" w:hAnsi="Arial" w:eastAsia="HiddenHorzOCR" w:cs="Arial"/>
          <w:i/>
          <w:color w:val="auto"/>
          <w:sz w:val="24"/>
          <w:szCs w:val="24"/>
        </w:rPr>
        <w:t>ценностных ориентиров</w:t>
      </w:r>
      <w:r>
        <w:rPr>
          <w:rFonts w:hint="default" w:ascii="Arial" w:hAnsi="Arial" w:eastAsia="HiddenHorzOCR" w:cs="Arial"/>
          <w:color w:val="auto"/>
          <w:sz w:val="24"/>
          <w:szCs w:val="24"/>
        </w:rPr>
        <w:t xml:space="preserve">, лежащих в ее основе; </w:t>
      </w:r>
      <w:r>
        <w:rPr>
          <w:rFonts w:hint="default" w:ascii="Arial" w:hAnsi="Arial" w:eastAsia="HiddenHorzOCR" w:cs="Arial"/>
          <w:i/>
          <w:color w:val="auto"/>
          <w:sz w:val="24"/>
          <w:szCs w:val="24"/>
        </w:rPr>
        <w:t>направления деятельности</w:t>
      </w:r>
      <w:r>
        <w:rPr>
          <w:rFonts w:hint="default" w:ascii="Arial" w:hAnsi="Arial" w:eastAsia="HiddenHorzOCR" w:cs="Arial"/>
          <w:color w:val="auto"/>
          <w:sz w:val="24"/>
          <w:szCs w:val="24"/>
        </w:rPr>
        <w:t xml:space="preserve"> учреждения, посредством которых будет реализована подпрограмма; </w:t>
      </w:r>
      <w:r>
        <w:rPr>
          <w:rFonts w:hint="default" w:ascii="Arial" w:hAnsi="Arial" w:eastAsia="HiddenHorzOCR" w:cs="Arial"/>
          <w:i/>
          <w:color w:val="auto"/>
          <w:sz w:val="24"/>
          <w:szCs w:val="24"/>
        </w:rPr>
        <w:t>описание</w:t>
      </w:r>
      <w:r>
        <w:rPr>
          <w:rFonts w:hint="default" w:ascii="Arial" w:hAnsi="Arial" w:eastAsia="HiddenHorzOCR" w:cs="Arial"/>
          <w:color w:val="auto"/>
          <w:sz w:val="24"/>
          <w:szCs w:val="24"/>
        </w:rPr>
        <w:t xml:space="preserve"> модели</w:t>
      </w:r>
      <w:r>
        <w:rPr>
          <w:rFonts w:hint="default" w:ascii="Arial" w:hAnsi="Arial" w:eastAsia="HiddenHorzOCR" w:cs="Arial"/>
          <w:i/>
          <w:color w:val="auto"/>
          <w:sz w:val="24"/>
          <w:szCs w:val="24"/>
        </w:rPr>
        <w:t xml:space="preserve"> организации работы</w:t>
      </w:r>
      <w:r>
        <w:rPr>
          <w:rFonts w:hint="default" w:ascii="Arial" w:hAnsi="Arial" w:eastAsia="HiddenHorzOCR" w:cs="Arial"/>
          <w:color w:val="auto"/>
          <w:sz w:val="24"/>
          <w:szCs w:val="24"/>
        </w:rPr>
        <w:t xml:space="preserve">, которая может включать в себя механизмы взаимодействия с социальными партнерами, требования к организации учебно-воспитательного процесса и образовательной среды, организацию системы просветительской и методической работы с участниками образовательного процесса и т.д.; содержание, формы работы и мероприятия </w:t>
      </w:r>
      <w:r>
        <w:rPr>
          <w:rFonts w:hint="default" w:ascii="Arial" w:hAnsi="Arial" w:cs="Arial"/>
          <w:color w:val="auto"/>
          <w:sz w:val="24"/>
          <w:szCs w:val="24"/>
        </w:rPr>
        <w:t xml:space="preserve">(акции, конкурсы, фестивали, слеты, смены, проекты и т.д.) </w:t>
      </w:r>
      <w:r>
        <w:rPr>
          <w:rFonts w:hint="default" w:ascii="Arial" w:hAnsi="Arial" w:eastAsia="HiddenHorzOCR" w:cs="Arial"/>
          <w:color w:val="auto"/>
          <w:sz w:val="24"/>
          <w:szCs w:val="24"/>
        </w:rPr>
        <w:t xml:space="preserve">по каждому из направлений, клубов и иных объединений, созданных на базе учреждения </w:t>
      </w:r>
      <w:r>
        <w:rPr>
          <w:rFonts w:hint="default" w:ascii="Arial" w:hAnsi="Arial" w:cs="Arial"/>
          <w:color w:val="auto"/>
          <w:sz w:val="24"/>
          <w:szCs w:val="24"/>
        </w:rPr>
        <w:t>МАОУ ДО «Дом</w:t>
      </w:r>
      <w:r>
        <w:rPr>
          <w:rFonts w:hint="default" w:ascii="Arial" w:hAnsi="Arial" w:cs="Arial"/>
          <w:color w:val="auto"/>
          <w:sz w:val="24"/>
          <w:szCs w:val="24"/>
          <w:lang w:val="ru-RU"/>
        </w:rPr>
        <w:t xml:space="preserve">а детского </w:t>
      </w:r>
      <w:r>
        <w:rPr>
          <w:rFonts w:hint="default" w:ascii="Arial" w:hAnsi="Arial" w:cs="Arial"/>
          <w:color w:val="auto"/>
          <w:sz w:val="24"/>
          <w:szCs w:val="24"/>
        </w:rPr>
        <w:t xml:space="preserve"> творчества»</w:t>
      </w:r>
      <w:r>
        <w:rPr>
          <w:rFonts w:hint="default" w:ascii="Arial" w:hAnsi="Arial" w:cs="Arial"/>
          <w:color w:val="auto"/>
          <w:sz w:val="24"/>
          <w:szCs w:val="24"/>
          <w:lang w:val="ru-RU"/>
        </w:rPr>
        <w:t xml:space="preserve">, </w:t>
      </w:r>
      <w:r>
        <w:rPr>
          <w:rFonts w:hint="default" w:ascii="Arial" w:hAnsi="Arial" w:eastAsia="HiddenHorzOCR" w:cs="Arial"/>
          <w:color w:val="auto"/>
          <w:sz w:val="24"/>
          <w:szCs w:val="24"/>
        </w:rPr>
        <w:t>в том числе в период летней оздоровительной кампании.</w:t>
      </w:r>
    </w:p>
    <w:p>
      <w:pPr>
        <w:pStyle w:val="9"/>
        <w:keepNext w:val="0"/>
        <w:keepLines w:val="0"/>
        <w:pageBreakBefore w:val="0"/>
        <w:kinsoku/>
        <w:wordWrap/>
        <w:overflowPunct/>
        <w:topLinePunct w:val="0"/>
        <w:bidi w:val="0"/>
        <w:snapToGrid/>
        <w:spacing w:beforeAutospacing="0" w:after="0" w:afterAutospacing="0" w:line="240" w:lineRule="auto"/>
        <w:ind w:left="0" w:firstLine="709"/>
        <w:jc w:val="both"/>
        <w:rPr>
          <w:rFonts w:hint="default" w:ascii="Arial" w:hAnsi="Arial" w:cs="Arial"/>
          <w:color w:val="auto"/>
          <w:sz w:val="24"/>
          <w:szCs w:val="24"/>
        </w:rPr>
      </w:pPr>
      <w:r>
        <w:rPr>
          <w:rFonts w:hint="default" w:ascii="Arial" w:hAnsi="Arial" w:eastAsia="HiddenHorzOCR" w:cs="Arial"/>
          <w:color w:val="auto"/>
          <w:sz w:val="24"/>
          <w:szCs w:val="24"/>
        </w:rPr>
        <w:t xml:space="preserve">С целью отслеживания эффективности реализации программы воспитания </w:t>
      </w:r>
      <w:r>
        <w:rPr>
          <w:rFonts w:hint="default" w:ascii="Arial" w:hAnsi="Arial" w:eastAsia="HiddenHorzOCR" w:cs="Arial"/>
          <w:color w:val="auto"/>
          <w:sz w:val="24"/>
          <w:szCs w:val="24"/>
          <w:lang w:val="ru-RU"/>
        </w:rPr>
        <w:t xml:space="preserve"> МАОУ ДО «Дом детского творчества» </w:t>
      </w:r>
      <w:r>
        <w:rPr>
          <w:rFonts w:hint="default" w:ascii="Arial" w:hAnsi="Arial" w:eastAsia="HiddenHorzOCR" w:cs="Arial"/>
          <w:color w:val="auto"/>
          <w:sz w:val="24"/>
          <w:szCs w:val="24"/>
        </w:rPr>
        <w:t xml:space="preserve">определяет </w:t>
      </w:r>
      <w:r>
        <w:rPr>
          <w:rFonts w:hint="default" w:ascii="Arial" w:hAnsi="Arial" w:eastAsia="HiddenHorzOCR" w:cs="Arial"/>
          <w:i/>
          <w:color w:val="auto"/>
          <w:sz w:val="24"/>
          <w:szCs w:val="24"/>
        </w:rPr>
        <w:t>п</w:t>
      </w:r>
      <w:r>
        <w:rPr>
          <w:rFonts w:hint="default" w:ascii="Arial" w:hAnsi="Arial" w:cs="Arial"/>
          <w:i/>
          <w:color w:val="auto"/>
          <w:sz w:val="24"/>
          <w:szCs w:val="24"/>
        </w:rPr>
        <w:t>ланируемые результаты</w:t>
      </w:r>
      <w:r>
        <w:rPr>
          <w:rFonts w:hint="default" w:ascii="Arial" w:hAnsi="Arial" w:cs="Arial"/>
          <w:color w:val="auto"/>
          <w:sz w:val="24"/>
          <w:szCs w:val="24"/>
        </w:rPr>
        <w:t xml:space="preserve"> освоения программы и </w:t>
      </w:r>
      <w:r>
        <w:rPr>
          <w:rFonts w:hint="default" w:ascii="Arial" w:hAnsi="Arial" w:cs="Arial"/>
          <w:i/>
          <w:color w:val="auto"/>
          <w:sz w:val="24"/>
          <w:szCs w:val="24"/>
        </w:rPr>
        <w:t>систему оценки их достижения</w:t>
      </w:r>
      <w:r>
        <w:rPr>
          <w:rFonts w:hint="default" w:ascii="Arial" w:hAnsi="Arial" w:cs="Arial"/>
          <w:color w:val="auto"/>
          <w:sz w:val="24"/>
          <w:szCs w:val="24"/>
        </w:rPr>
        <w:t xml:space="preserve"> на основе примерных требований, заданных </w:t>
      </w:r>
      <w:r>
        <w:rPr>
          <w:rFonts w:hint="default" w:ascii="Arial" w:hAnsi="Arial" w:cs="Arial"/>
          <w:color w:val="auto"/>
          <w:sz w:val="24"/>
          <w:szCs w:val="24"/>
          <w:lang w:val="ru-RU"/>
        </w:rPr>
        <w:t xml:space="preserve"> </w:t>
      </w:r>
      <w:r>
        <w:rPr>
          <w:rFonts w:hint="default" w:ascii="Arial" w:hAnsi="Arial" w:cs="Arial"/>
          <w:color w:val="auto"/>
          <w:sz w:val="24"/>
          <w:szCs w:val="24"/>
        </w:rPr>
        <w:t>программой.</w:t>
      </w:r>
    </w:p>
    <w:p>
      <w:pPr>
        <w:pStyle w:val="9"/>
        <w:keepNext w:val="0"/>
        <w:keepLines w:val="0"/>
        <w:pageBreakBefore w:val="0"/>
        <w:kinsoku/>
        <w:wordWrap/>
        <w:overflowPunct/>
        <w:topLinePunct w:val="0"/>
        <w:bidi w:val="0"/>
        <w:snapToGrid/>
        <w:spacing w:beforeAutospacing="0" w:after="0" w:afterAutospacing="0" w:line="240" w:lineRule="auto"/>
        <w:ind w:left="0" w:firstLine="709"/>
        <w:jc w:val="both"/>
        <w:rPr>
          <w:rFonts w:hint="default" w:ascii="Arial" w:hAnsi="Arial" w:cs="Arial"/>
          <w:color w:val="auto"/>
          <w:sz w:val="24"/>
          <w:szCs w:val="24"/>
        </w:rPr>
      </w:pPr>
      <w:r>
        <w:rPr>
          <w:rFonts w:hint="default" w:ascii="Arial" w:hAnsi="Arial" w:cs="Arial"/>
          <w:color w:val="auto"/>
          <w:sz w:val="24"/>
          <w:szCs w:val="24"/>
          <w:lang w:val="ru-RU"/>
        </w:rPr>
        <w:t xml:space="preserve"> </w:t>
      </w:r>
      <w:r>
        <w:rPr>
          <w:rFonts w:hint="default" w:ascii="Arial" w:hAnsi="Arial" w:cs="Arial"/>
          <w:color w:val="auto"/>
          <w:sz w:val="24"/>
          <w:szCs w:val="24"/>
        </w:rPr>
        <w:t xml:space="preserve">Организация воспитания и комплексной профилактической работы в </w:t>
      </w:r>
      <w:r>
        <w:rPr>
          <w:rFonts w:hint="default" w:ascii="Arial" w:hAnsi="Arial" w:eastAsia="HiddenHorzOCR" w:cs="Arial"/>
          <w:color w:val="auto"/>
          <w:sz w:val="24"/>
          <w:szCs w:val="24"/>
          <w:lang w:val="ru-RU"/>
        </w:rPr>
        <w:t>МАОУ ДО «Дом детского творчества»</w:t>
      </w:r>
      <w:r>
        <w:rPr>
          <w:rFonts w:hint="default" w:ascii="Arial" w:hAnsi="Arial" w:cs="Arial"/>
          <w:color w:val="auto"/>
          <w:sz w:val="24"/>
          <w:szCs w:val="24"/>
          <w:lang w:val="ru-RU"/>
        </w:rPr>
        <w:t xml:space="preserve"> </w:t>
      </w:r>
      <w:r>
        <w:rPr>
          <w:rFonts w:hint="default" w:ascii="Arial" w:hAnsi="Arial" w:cs="Arial"/>
          <w:color w:val="auto"/>
          <w:sz w:val="24"/>
          <w:szCs w:val="24"/>
        </w:rPr>
        <w:t xml:space="preserve"> строится на основе следующих</w:t>
      </w:r>
      <w:r>
        <w:rPr>
          <w:rFonts w:hint="default" w:ascii="Arial" w:hAnsi="Arial" w:cs="Arial"/>
          <w:b/>
          <w:color w:val="auto"/>
          <w:sz w:val="24"/>
          <w:szCs w:val="24"/>
        </w:rPr>
        <w:t xml:space="preserve"> </w:t>
      </w:r>
      <w:r>
        <w:rPr>
          <w:rFonts w:hint="default" w:ascii="Arial" w:hAnsi="Arial" w:cs="Arial"/>
          <w:color w:val="auto"/>
          <w:sz w:val="24"/>
          <w:szCs w:val="24"/>
        </w:rPr>
        <w:t>принципов:</w:t>
      </w:r>
    </w:p>
    <w:p>
      <w:pPr>
        <w:pStyle w:val="9"/>
        <w:spacing w:line="276" w:lineRule="auto"/>
        <w:ind w:firstLine="709"/>
        <w:jc w:val="both"/>
        <w:rPr>
          <w:rFonts w:hint="default" w:ascii="Arial" w:hAnsi="Arial" w:cs="Arial"/>
          <w:b/>
          <w:bCs/>
          <w:i/>
          <w:iCs/>
          <w:color w:val="auto"/>
          <w:sz w:val="24"/>
          <w:szCs w:val="24"/>
        </w:rPr>
      </w:pPr>
      <w:r>
        <w:rPr>
          <w:rFonts w:hint="default" w:ascii="Arial" w:hAnsi="Arial" w:cs="Arial"/>
          <w:b/>
          <w:bCs/>
          <w:i/>
          <w:iCs/>
          <w:color w:val="auto"/>
          <w:sz w:val="24"/>
          <w:szCs w:val="24"/>
        </w:rPr>
        <w:t>1) Принцип системности предполагает разработку и проведение взаимосвязанных плановых мероприятий на постоянной основе.</w:t>
      </w:r>
    </w:p>
    <w:p>
      <w:pPr>
        <w:pStyle w:val="9"/>
        <w:spacing w:line="276" w:lineRule="auto"/>
        <w:ind w:firstLine="709"/>
        <w:jc w:val="both"/>
        <w:rPr>
          <w:rFonts w:hint="default" w:ascii="Arial" w:hAnsi="Arial" w:cs="Arial"/>
          <w:b/>
          <w:bCs/>
          <w:i/>
          <w:iCs/>
          <w:color w:val="auto"/>
          <w:sz w:val="24"/>
          <w:szCs w:val="24"/>
        </w:rPr>
      </w:pPr>
      <w:r>
        <w:rPr>
          <w:rFonts w:hint="default" w:ascii="Arial" w:hAnsi="Arial" w:cs="Arial"/>
          <w:b/>
          <w:bCs/>
          <w:i/>
          <w:iCs/>
          <w:color w:val="auto"/>
          <w:sz w:val="24"/>
          <w:szCs w:val="24"/>
        </w:rPr>
        <w:t>2)</w:t>
      </w:r>
      <w:r>
        <w:rPr>
          <w:rFonts w:hint="default" w:ascii="Arial" w:hAnsi="Arial" w:cs="Arial"/>
          <w:b/>
          <w:bCs/>
          <w:i/>
          <w:iCs/>
          <w:color w:val="auto"/>
          <w:sz w:val="24"/>
          <w:szCs w:val="24"/>
        </w:rPr>
        <w:tab/>
      </w:r>
      <w:r>
        <w:rPr>
          <w:rFonts w:hint="default" w:ascii="Arial" w:hAnsi="Arial" w:cs="Arial"/>
          <w:b/>
          <w:bCs/>
          <w:i/>
          <w:iCs/>
          <w:color w:val="auto"/>
          <w:sz w:val="24"/>
          <w:szCs w:val="24"/>
        </w:rPr>
        <w:t>Принцип аксиологичности (ценностной ориентации) включает формирование у детей и молодежи мировоззрения, основанного на понятиях об общечеловеческих ценностях, привлекательности здорового образа жизни, законопослушности, уважения к личности, которые являются ориентирами и регуляторами их поведения.</w:t>
      </w:r>
    </w:p>
    <w:p>
      <w:pPr>
        <w:pStyle w:val="9"/>
        <w:spacing w:line="276" w:lineRule="auto"/>
        <w:ind w:firstLine="709"/>
        <w:jc w:val="both"/>
        <w:rPr>
          <w:rFonts w:hint="default" w:ascii="Arial" w:hAnsi="Arial" w:cs="Arial"/>
          <w:b/>
          <w:bCs/>
          <w:i/>
          <w:iCs/>
          <w:color w:val="auto"/>
          <w:sz w:val="24"/>
          <w:szCs w:val="24"/>
        </w:rPr>
      </w:pPr>
      <w:r>
        <w:rPr>
          <w:rFonts w:hint="default" w:ascii="Arial" w:hAnsi="Arial" w:cs="Arial"/>
          <w:b/>
          <w:bCs/>
          <w:i/>
          <w:iCs/>
          <w:color w:val="auto"/>
          <w:sz w:val="24"/>
          <w:szCs w:val="24"/>
        </w:rPr>
        <w:t>3)</w:t>
      </w:r>
      <w:r>
        <w:rPr>
          <w:rFonts w:hint="default" w:ascii="Arial" w:hAnsi="Arial" w:cs="Arial"/>
          <w:b/>
          <w:bCs/>
          <w:i/>
          <w:iCs/>
          <w:color w:val="auto"/>
          <w:sz w:val="24"/>
          <w:szCs w:val="24"/>
        </w:rPr>
        <w:tab/>
      </w:r>
      <w:r>
        <w:rPr>
          <w:rFonts w:hint="default" w:ascii="Arial" w:hAnsi="Arial" w:cs="Arial"/>
          <w:b/>
          <w:bCs/>
          <w:i/>
          <w:iCs/>
          <w:color w:val="auto"/>
          <w:sz w:val="24"/>
          <w:szCs w:val="24"/>
        </w:rPr>
        <w:t>Принцип легитимности – воспитательная и профилактическая деятельность должна соответствовать законодательству Российской Федерации и нормам международного права, а также соблюдение требований и рекомендаций по применяемым материалам с учетом возрастных особенностей целевой аудитории.</w:t>
      </w:r>
    </w:p>
    <w:p>
      <w:pPr>
        <w:pStyle w:val="37"/>
        <w:ind w:firstLine="737"/>
        <w:jc w:val="both"/>
        <w:rPr>
          <w:rFonts w:hint="default" w:ascii="Arial" w:hAnsi="Arial" w:cs="Arial"/>
          <w:b/>
          <w:bCs/>
          <w:i/>
          <w:iCs/>
          <w:color w:val="auto"/>
          <w:sz w:val="24"/>
          <w:szCs w:val="24"/>
        </w:rPr>
      </w:pPr>
      <w:r>
        <w:rPr>
          <w:rFonts w:hint="default" w:ascii="Arial" w:hAnsi="Arial" w:cs="Arial"/>
          <w:b/>
          <w:bCs/>
          <w:i/>
          <w:iCs/>
          <w:color w:val="auto"/>
          <w:sz w:val="24"/>
          <w:szCs w:val="24"/>
        </w:rPr>
        <w:t>4)</w:t>
      </w:r>
      <w:r>
        <w:rPr>
          <w:rFonts w:hint="default" w:ascii="Arial" w:hAnsi="Arial" w:cs="Arial"/>
          <w:b/>
          <w:bCs/>
          <w:i/>
          <w:iCs/>
          <w:color w:val="auto"/>
          <w:sz w:val="24"/>
          <w:szCs w:val="24"/>
        </w:rPr>
        <w:tab/>
      </w:r>
      <w:r>
        <w:rPr>
          <w:rFonts w:hint="default" w:ascii="Arial" w:hAnsi="Arial" w:cs="Arial"/>
          <w:b/>
          <w:bCs/>
          <w:i/>
          <w:iCs/>
          <w:color w:val="auto"/>
          <w:sz w:val="24"/>
          <w:szCs w:val="24"/>
        </w:rPr>
        <w:t>Принцип комплексности предполагает согласованность воспитательного и профилактического воздействия различных социальных институтов и специалистов различных профессий (педагоги, психологи, врачи, социальные педагоги и работники, работники комиссии по делам несовершеннолетних и защите их прав, инспекторы по делам несовершеннолетних, специалистов УФСКН и др.).</w:t>
      </w:r>
    </w:p>
    <w:p>
      <w:pPr>
        <w:pStyle w:val="37"/>
        <w:ind w:firstLine="680"/>
        <w:jc w:val="both"/>
        <w:rPr>
          <w:rFonts w:hint="default" w:ascii="Arial" w:hAnsi="Arial" w:cs="Arial"/>
          <w:b/>
          <w:bCs/>
          <w:i/>
          <w:iCs/>
          <w:color w:val="auto"/>
          <w:sz w:val="24"/>
          <w:szCs w:val="24"/>
        </w:rPr>
      </w:pPr>
      <w:r>
        <w:rPr>
          <w:rFonts w:hint="default" w:ascii="Arial" w:hAnsi="Arial" w:cs="Arial"/>
          <w:b/>
          <w:bCs/>
          <w:i/>
          <w:iCs/>
          <w:color w:val="auto"/>
          <w:sz w:val="24"/>
          <w:szCs w:val="24"/>
        </w:rPr>
        <w:t>5) Принцип активной позиции: главным для педагогов становится не решить проблемы за ребенка, а научить его решать проблемы самостоятельно, создать условия для личностного становления.</w:t>
      </w:r>
    </w:p>
    <w:p>
      <w:pPr>
        <w:pStyle w:val="9"/>
        <w:keepNext w:val="0"/>
        <w:keepLines w:val="0"/>
        <w:pageBreakBefore w:val="0"/>
        <w:kinsoku/>
        <w:wordWrap/>
        <w:overflowPunct/>
        <w:topLinePunct w:val="0"/>
        <w:bidi w:val="0"/>
        <w:snapToGrid/>
        <w:spacing w:beforeAutospacing="0" w:after="0" w:afterAutospacing="0" w:line="240" w:lineRule="auto"/>
        <w:ind w:left="0" w:firstLine="709"/>
        <w:jc w:val="both"/>
        <w:rPr>
          <w:rFonts w:hint="default" w:ascii="Arial" w:hAnsi="Arial" w:cs="Arial"/>
          <w:color w:val="auto"/>
          <w:sz w:val="24"/>
          <w:szCs w:val="24"/>
        </w:rPr>
      </w:pPr>
    </w:p>
    <w:p>
      <w:pPr>
        <w:keepNext w:val="0"/>
        <w:keepLines w:val="0"/>
        <w:pageBreakBefore w:val="0"/>
        <w:kinsoku/>
        <w:wordWrap/>
        <w:overflowPunct/>
        <w:topLinePunct w:val="0"/>
        <w:autoSpaceDE w:val="0"/>
        <w:autoSpaceDN w:val="0"/>
        <w:bidi w:val="0"/>
        <w:adjustRightInd w:val="0"/>
        <w:snapToGrid/>
        <w:spacing w:beforeAutospacing="0" w:after="0" w:afterAutospacing="0" w:line="240" w:lineRule="auto"/>
        <w:ind w:left="0" w:firstLine="709"/>
        <w:jc w:val="both"/>
        <w:rPr>
          <w:rFonts w:hint="default" w:ascii="Arial" w:hAnsi="Arial" w:cs="Arial"/>
          <w:color w:val="auto"/>
          <w:sz w:val="24"/>
          <w:szCs w:val="24"/>
          <w:lang w:val="ru-RU"/>
        </w:rPr>
      </w:pPr>
      <w:r>
        <w:rPr>
          <w:rFonts w:hint="default" w:ascii="Arial" w:hAnsi="Arial" w:cs="Arial"/>
          <w:color w:val="auto"/>
          <w:sz w:val="24"/>
          <w:szCs w:val="24"/>
          <w:lang w:val="ru-RU"/>
        </w:rPr>
        <w:t xml:space="preserve"> </w:t>
      </w:r>
      <w:r>
        <w:rPr>
          <w:rFonts w:hint="default" w:ascii="Arial" w:hAnsi="Arial" w:cs="Arial"/>
          <w:color w:val="auto"/>
          <w:sz w:val="24"/>
          <w:szCs w:val="24"/>
        </w:rPr>
        <w:t xml:space="preserve">С целью проведения самооценки и отслеживания </w:t>
      </w:r>
      <w:r>
        <w:rPr>
          <w:rFonts w:hint="default" w:ascii="Arial" w:hAnsi="Arial" w:cs="Arial"/>
          <w:i/>
          <w:color w:val="auto"/>
          <w:sz w:val="24"/>
          <w:szCs w:val="24"/>
        </w:rPr>
        <w:t>эффективности деятельности учреждения</w:t>
      </w:r>
      <w:r>
        <w:rPr>
          <w:rFonts w:hint="default" w:ascii="Arial" w:hAnsi="Arial" w:cs="Arial"/>
          <w:color w:val="auto"/>
          <w:sz w:val="24"/>
          <w:szCs w:val="24"/>
        </w:rPr>
        <w:t xml:space="preserve"> по реализации программы воспитания необходимо вести соответствующий мониторинг. Основу мониторинга должны составить количественные показатели, являющиеся наиболее объективными и независимыми от эксперта. Количественные показатели могут быть дополнены и качественной характеристикой работы учреждения по каждо</w:t>
      </w:r>
      <w:r>
        <w:rPr>
          <w:rFonts w:hint="default" w:ascii="Arial" w:hAnsi="Arial" w:cs="Arial"/>
          <w:color w:val="auto"/>
          <w:sz w:val="24"/>
          <w:szCs w:val="24"/>
          <w:lang w:val="ru-RU"/>
        </w:rPr>
        <w:t xml:space="preserve">му направлению.      </w:t>
      </w:r>
    </w:p>
    <w:p>
      <w:pPr>
        <w:keepNext w:val="0"/>
        <w:keepLines w:val="0"/>
        <w:pageBreakBefore w:val="0"/>
        <w:kinsoku/>
        <w:wordWrap/>
        <w:overflowPunct/>
        <w:topLinePunct w:val="0"/>
        <w:bidi w:val="0"/>
        <w:snapToGrid/>
        <w:spacing w:beforeAutospacing="0" w:after="0" w:afterAutospacing="0" w:line="240" w:lineRule="auto"/>
        <w:ind w:left="0"/>
        <w:rPr>
          <w:rFonts w:hint="default" w:ascii="Arial" w:hAnsi="Arial" w:cs="Arial"/>
          <w:b/>
          <w:color w:val="auto"/>
          <w:sz w:val="24"/>
          <w:szCs w:val="24"/>
          <w:lang w:val="ru-RU"/>
        </w:rPr>
      </w:pPr>
      <w:r>
        <w:rPr>
          <w:rFonts w:hint="default" w:ascii="Arial" w:hAnsi="Arial" w:eastAsia="HiddenHorzOCR" w:cs="Arial"/>
          <w:i/>
          <w:color w:val="auto"/>
          <w:sz w:val="24"/>
          <w:szCs w:val="24"/>
          <w:lang w:val="ru-RU"/>
        </w:rPr>
        <w:t xml:space="preserve"> </w:t>
      </w:r>
    </w:p>
    <w:p>
      <w:pPr>
        <w:autoSpaceDE w:val="0"/>
        <w:autoSpaceDN w:val="0"/>
        <w:adjustRightInd w:val="0"/>
        <w:spacing w:line="276" w:lineRule="auto"/>
        <w:ind w:firstLine="709"/>
        <w:jc w:val="center"/>
        <w:rPr>
          <w:rFonts w:hint="default" w:ascii="Arial" w:hAnsi="Arial" w:cs="Arial"/>
          <w:b/>
          <w:color w:val="auto"/>
          <w:sz w:val="24"/>
          <w:szCs w:val="24"/>
        </w:rPr>
      </w:pPr>
      <w:r>
        <w:rPr>
          <w:rFonts w:hint="default" w:ascii="Arial" w:hAnsi="Arial" w:cs="Arial"/>
          <w:b/>
          <w:color w:val="auto"/>
          <w:sz w:val="24"/>
          <w:szCs w:val="24"/>
        </w:rPr>
        <w:t>Планируемые результаты освоения программы и оценка их достижения</w:t>
      </w:r>
    </w:p>
    <w:p>
      <w:pPr>
        <w:autoSpaceDE w:val="0"/>
        <w:autoSpaceDN w:val="0"/>
        <w:adjustRightInd w:val="0"/>
        <w:rPr>
          <w:rFonts w:hint="default" w:ascii="Arial" w:hAnsi="Arial" w:cs="Arial" w:eastAsiaTheme="minorHAnsi"/>
          <w:color w:val="auto"/>
          <w:sz w:val="24"/>
          <w:szCs w:val="24"/>
          <w:lang w:eastAsia="en-US"/>
        </w:rPr>
      </w:pPr>
    </w:p>
    <w:p>
      <w:pPr>
        <w:pStyle w:val="9"/>
        <w:spacing w:line="276" w:lineRule="auto"/>
        <w:ind w:firstLine="708"/>
        <w:jc w:val="both"/>
        <w:rPr>
          <w:rFonts w:hint="default" w:ascii="Arial" w:hAnsi="Arial" w:cs="Arial"/>
          <w:color w:val="auto"/>
          <w:sz w:val="24"/>
          <w:szCs w:val="24"/>
        </w:rPr>
      </w:pPr>
      <w:r>
        <w:rPr>
          <w:rFonts w:hint="default" w:ascii="Arial" w:hAnsi="Arial" w:cs="Arial"/>
          <w:color w:val="auto"/>
          <w:sz w:val="24"/>
          <w:szCs w:val="24"/>
        </w:rPr>
        <w:t xml:space="preserve">В программе воспитания </w:t>
      </w:r>
      <w:r>
        <w:rPr>
          <w:rFonts w:hint="default" w:ascii="Arial" w:hAnsi="Arial" w:cs="Arial"/>
          <w:color w:val="auto"/>
          <w:sz w:val="24"/>
          <w:szCs w:val="24"/>
          <w:lang w:val="ru-RU"/>
        </w:rPr>
        <w:t xml:space="preserve"> </w:t>
      </w:r>
      <w:r>
        <w:rPr>
          <w:rFonts w:hint="default" w:ascii="Arial" w:hAnsi="Arial" w:cs="Arial"/>
          <w:color w:val="auto"/>
          <w:sz w:val="24"/>
          <w:szCs w:val="24"/>
        </w:rPr>
        <w:t xml:space="preserve"> предусмотрены определенные результаты по каждому из направлений. Планируемые результаты выступают </w:t>
      </w:r>
      <w:r>
        <w:rPr>
          <w:rFonts w:hint="default" w:ascii="Arial" w:hAnsi="Arial" w:cs="Arial"/>
          <w:i/>
          <w:color w:val="auto"/>
          <w:sz w:val="24"/>
          <w:szCs w:val="24"/>
        </w:rPr>
        <w:t>ориентирами</w:t>
      </w:r>
      <w:r>
        <w:rPr>
          <w:rFonts w:hint="default" w:ascii="Arial" w:hAnsi="Arial" w:cs="Arial"/>
          <w:color w:val="auto"/>
          <w:sz w:val="24"/>
          <w:szCs w:val="24"/>
        </w:rPr>
        <w:t xml:space="preserve"> для педагогических работников в их воспитательной деятельности. Достижение планируемых результатов обучающимися зависит от длительности, объема, конкретного содержания получаемого дополнительного образования, а также от комплексного воспитательного действия различных социальных институтов.</w:t>
      </w:r>
    </w:p>
    <w:p>
      <w:pPr>
        <w:pStyle w:val="10"/>
        <w:spacing w:before="0" w:after="0" w:line="276" w:lineRule="auto"/>
        <w:ind w:firstLine="709"/>
        <w:jc w:val="both"/>
        <w:rPr>
          <w:rFonts w:hint="default" w:ascii="Arial" w:hAnsi="Arial" w:cs="Arial"/>
          <w:b/>
          <w:color w:val="auto"/>
          <w:sz w:val="24"/>
          <w:szCs w:val="24"/>
        </w:rPr>
      </w:pPr>
      <w:r>
        <w:rPr>
          <w:rFonts w:hint="default" w:ascii="Arial" w:hAnsi="Arial" w:cs="Arial"/>
          <w:b/>
          <w:color w:val="auto"/>
          <w:sz w:val="24"/>
          <w:szCs w:val="24"/>
        </w:rPr>
        <w:t>Формирование и развитие творческих способностей учащихся, выявления и поддержки талантливых детей и молодежи:</w:t>
      </w:r>
    </w:p>
    <w:p>
      <w:pPr>
        <w:pStyle w:val="10"/>
        <w:numPr>
          <w:ilvl w:val="0"/>
          <w:numId w:val="3"/>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ценностное отношение к творчеству; понимание необходимости творческого мышления для развития личности и общества;</w:t>
      </w:r>
    </w:p>
    <w:p>
      <w:pPr>
        <w:pStyle w:val="10"/>
        <w:numPr>
          <w:ilvl w:val="0"/>
          <w:numId w:val="3"/>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интерес к занятиям творческого характера, готовность к познанию и созданию нового;</w:t>
      </w:r>
    </w:p>
    <w:p>
      <w:pPr>
        <w:pStyle w:val="10"/>
        <w:numPr>
          <w:ilvl w:val="0"/>
          <w:numId w:val="3"/>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творческий характер мышления, творческий потенциал личности;</w:t>
      </w:r>
    </w:p>
    <w:p>
      <w:pPr>
        <w:pStyle w:val="10"/>
        <w:numPr>
          <w:ilvl w:val="0"/>
          <w:numId w:val="3"/>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позитивный опыт самореализации в различных видах творческой деятельности.</w:t>
      </w:r>
    </w:p>
    <w:p>
      <w:pPr>
        <w:pStyle w:val="18"/>
        <w:spacing w:after="0" w:line="276" w:lineRule="auto"/>
        <w:ind w:left="0" w:firstLine="709"/>
        <w:rPr>
          <w:rFonts w:hint="default" w:ascii="Arial" w:hAnsi="Arial" w:cs="Arial"/>
          <w:b/>
          <w:color w:val="auto"/>
          <w:sz w:val="24"/>
          <w:szCs w:val="24"/>
        </w:rPr>
      </w:pPr>
      <w:r>
        <w:rPr>
          <w:rFonts w:hint="default" w:ascii="Arial" w:hAnsi="Arial" w:cs="Arial"/>
          <w:b/>
          <w:color w:val="auto"/>
          <w:sz w:val="24"/>
          <w:szCs w:val="24"/>
        </w:rPr>
        <w:t>Программа духовно-нравственного, гражданско-патриотического воспитания, возрождения семейных ценностей, формирования общей культуры обучающихся, профилактики экстремизма и радикализма в молодежной среде:</w:t>
      </w:r>
    </w:p>
    <w:p>
      <w:pPr>
        <w:pStyle w:val="10"/>
        <w:numPr>
          <w:ilvl w:val="0"/>
          <w:numId w:val="4"/>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ценностное отношение к России, своему народу, краю, семье;</w:t>
      </w:r>
    </w:p>
    <w:p>
      <w:pPr>
        <w:pStyle w:val="10"/>
        <w:numPr>
          <w:ilvl w:val="0"/>
          <w:numId w:val="4"/>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желание продолжать героические традиции многонационального российского народа;</w:t>
      </w:r>
    </w:p>
    <w:p>
      <w:pPr>
        <w:pStyle w:val="10"/>
        <w:numPr>
          <w:ilvl w:val="0"/>
          <w:numId w:val="4"/>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уважительное отношение к представителям всех национальностей;</w:t>
      </w:r>
    </w:p>
    <w:p>
      <w:pPr>
        <w:pStyle w:val="10"/>
        <w:numPr>
          <w:ilvl w:val="0"/>
          <w:numId w:val="4"/>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знание государственных праздников, их значения в истории страны;</w:t>
      </w:r>
    </w:p>
    <w:p>
      <w:pPr>
        <w:pStyle w:val="10"/>
        <w:numPr>
          <w:ilvl w:val="0"/>
          <w:numId w:val="4"/>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умение сочетать личные и общественные интересы, понимание успешности личности через сопряженность личных интересов и точек роста своего края, региона;</w:t>
      </w:r>
    </w:p>
    <w:p>
      <w:pPr>
        <w:pStyle w:val="10"/>
        <w:numPr>
          <w:ilvl w:val="0"/>
          <w:numId w:val="4"/>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социальная активность, участие в деятельности общественных организаций и социально-значимых проектах;</w:t>
      </w:r>
    </w:p>
    <w:p>
      <w:pPr>
        <w:pStyle w:val="10"/>
        <w:widowControl w:val="0"/>
        <w:numPr>
          <w:ilvl w:val="0"/>
          <w:numId w:val="4"/>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понимание значения религиозных идеалов в жизни человека и общества, роли традиционных религий в истории и культуре нашей страны;</w:t>
      </w:r>
    </w:p>
    <w:p>
      <w:pPr>
        <w:pStyle w:val="10"/>
        <w:widowControl w:val="0"/>
        <w:numPr>
          <w:ilvl w:val="0"/>
          <w:numId w:val="4"/>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понимание нравственной сущности правил культуры поведения, общений и речи, умение выполнять их независимо от внешнего контроля;</w:t>
      </w:r>
    </w:p>
    <w:p>
      <w:pPr>
        <w:pStyle w:val="10"/>
        <w:widowControl w:val="0"/>
        <w:numPr>
          <w:ilvl w:val="0"/>
          <w:numId w:val="4"/>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понимание необходимости самодисциплины;</w:t>
      </w:r>
    </w:p>
    <w:p>
      <w:pPr>
        <w:pStyle w:val="10"/>
        <w:numPr>
          <w:ilvl w:val="0"/>
          <w:numId w:val="4"/>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понимание и сознательное принятие нравственных норм взаимоотношений в семье, осознание значения семьи в жизни человека.</w:t>
      </w:r>
    </w:p>
    <w:p>
      <w:pPr>
        <w:pStyle w:val="10"/>
        <w:spacing w:before="0" w:after="0" w:line="276" w:lineRule="auto"/>
        <w:ind w:firstLine="709"/>
        <w:jc w:val="both"/>
        <w:rPr>
          <w:rFonts w:hint="default" w:ascii="Arial" w:hAnsi="Arial" w:cs="Arial"/>
          <w:b/>
          <w:color w:val="auto"/>
          <w:sz w:val="24"/>
          <w:szCs w:val="24"/>
        </w:rPr>
      </w:pPr>
      <w:r>
        <w:rPr>
          <w:rFonts w:hint="default" w:ascii="Arial" w:hAnsi="Arial" w:cs="Arial"/>
          <w:b/>
          <w:color w:val="auto"/>
          <w:sz w:val="24"/>
          <w:szCs w:val="24"/>
        </w:rPr>
        <w:t>Социализация, самоопределение и профессиональная ориентация:</w:t>
      </w:r>
    </w:p>
    <w:p>
      <w:pPr>
        <w:pStyle w:val="10"/>
        <w:numPr>
          <w:ilvl w:val="0"/>
          <w:numId w:val="5"/>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позитивное принятие себя как личности; сознательное понимание своей принадлежности к социальным общностям;</w:t>
      </w:r>
    </w:p>
    <w:p>
      <w:pPr>
        <w:pStyle w:val="10"/>
        <w:numPr>
          <w:ilvl w:val="0"/>
          <w:numId w:val="5"/>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позитивный опыт практической деятельности в составе различных социокультурных групп конструктивной общественной направленности;</w:t>
      </w:r>
    </w:p>
    <w:p>
      <w:pPr>
        <w:pStyle w:val="10"/>
        <w:numPr>
          <w:ilvl w:val="0"/>
          <w:numId w:val="5"/>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умение моделировать социальные отношения, прогнозировать развитие социальной ситуации;</w:t>
      </w:r>
    </w:p>
    <w:p>
      <w:pPr>
        <w:pStyle w:val="10"/>
        <w:numPr>
          <w:ilvl w:val="0"/>
          <w:numId w:val="5"/>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умение дифференцировать, принимать или не принимать информацию, поступающую из социальной среды;</w:t>
      </w:r>
    </w:p>
    <w:p>
      <w:pPr>
        <w:pStyle w:val="10"/>
        <w:numPr>
          <w:ilvl w:val="0"/>
          <w:numId w:val="5"/>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самоопределение в области своих познавательных интересов;</w:t>
      </w:r>
    </w:p>
    <w:p>
      <w:pPr>
        <w:pStyle w:val="10"/>
        <w:numPr>
          <w:ilvl w:val="0"/>
          <w:numId w:val="5"/>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сформированность первоначальных профессиональных намерений и интересов;</w:t>
      </w:r>
    </w:p>
    <w:p>
      <w:pPr>
        <w:pStyle w:val="10"/>
        <w:numPr>
          <w:ilvl w:val="0"/>
          <w:numId w:val="5"/>
        </w:numPr>
        <w:spacing w:before="0"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позитивный опыт участия в общественно значимых делах.</w:t>
      </w:r>
    </w:p>
    <w:p>
      <w:pPr>
        <w:pStyle w:val="10"/>
        <w:widowControl w:val="0"/>
        <w:spacing w:before="0" w:after="0" w:line="276" w:lineRule="auto"/>
        <w:ind w:firstLine="709"/>
        <w:jc w:val="both"/>
        <w:rPr>
          <w:rFonts w:hint="default" w:ascii="Arial" w:hAnsi="Arial" w:cs="Arial"/>
          <w:b/>
          <w:color w:val="auto"/>
          <w:sz w:val="24"/>
          <w:szCs w:val="24"/>
        </w:rPr>
      </w:pPr>
      <w:r>
        <w:rPr>
          <w:rFonts w:hint="default" w:ascii="Arial" w:hAnsi="Arial" w:cs="Arial"/>
          <w:b/>
          <w:color w:val="auto"/>
          <w:sz w:val="24"/>
          <w:szCs w:val="24"/>
        </w:rPr>
        <w:t>Формирование культуры здорового и безопасного образа жизни, профилактики употребления ПАВ, безнадзорности, правонарушений несовершеннолетних, детского дорожно-транспортного травматизма:</w:t>
      </w:r>
    </w:p>
    <w:p>
      <w:pPr>
        <w:pStyle w:val="18"/>
        <w:numPr>
          <w:ilvl w:val="0"/>
          <w:numId w:val="6"/>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ценностное отношение к жизни во всех ее проявлениях, качеству окружающей среды, своему здоровью и здоровью окружающих людей;</w:t>
      </w:r>
    </w:p>
    <w:p>
      <w:pPr>
        <w:pStyle w:val="18"/>
        <w:numPr>
          <w:ilvl w:val="0"/>
          <w:numId w:val="6"/>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осознание ценности экологически целесообразного, здорового, законопослушного и безопасного образа жизни;</w:t>
      </w:r>
    </w:p>
    <w:p>
      <w:pPr>
        <w:pStyle w:val="18"/>
        <w:numPr>
          <w:ilvl w:val="0"/>
          <w:numId w:val="6"/>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понимание единства и взаимосвязи различных видов здоровья человека: физического, психического, социально-психологического, духовного и др.;</w:t>
      </w:r>
    </w:p>
    <w:p>
      <w:pPr>
        <w:pStyle w:val="18"/>
        <w:numPr>
          <w:ilvl w:val="0"/>
          <w:numId w:val="6"/>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формирование личного опыта здоровьесберегающей деятельности и безопасного поведения;</w:t>
      </w:r>
    </w:p>
    <w:p>
      <w:pPr>
        <w:pStyle w:val="18"/>
        <w:numPr>
          <w:ilvl w:val="0"/>
          <w:numId w:val="6"/>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умение противостоять негативным факторам, способствующим ухудшению здоровья и нарушению безопасности;</w:t>
      </w:r>
    </w:p>
    <w:p>
      <w:pPr>
        <w:pStyle w:val="18"/>
        <w:numPr>
          <w:ilvl w:val="0"/>
          <w:numId w:val="6"/>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соблюдение установленных правил личной гигиены, техники безопасности, безопасности на дороге.</w:t>
      </w:r>
    </w:p>
    <w:p>
      <w:pPr>
        <w:pStyle w:val="9"/>
        <w:spacing w:line="276" w:lineRule="auto"/>
        <w:ind w:firstLine="567"/>
        <w:jc w:val="both"/>
        <w:rPr>
          <w:rFonts w:hint="default" w:ascii="Arial" w:hAnsi="Arial" w:cs="Arial"/>
          <w:color w:val="auto"/>
          <w:sz w:val="24"/>
          <w:szCs w:val="24"/>
        </w:rPr>
      </w:pPr>
    </w:p>
    <w:p>
      <w:pPr>
        <w:pStyle w:val="9"/>
        <w:spacing w:line="276" w:lineRule="auto"/>
        <w:ind w:firstLine="709"/>
        <w:jc w:val="both"/>
        <w:rPr>
          <w:rFonts w:hint="default" w:ascii="Arial" w:hAnsi="Arial" w:cs="Arial"/>
          <w:b/>
          <w:color w:val="auto"/>
          <w:sz w:val="24"/>
          <w:szCs w:val="24"/>
        </w:rPr>
      </w:pPr>
      <w:r>
        <w:rPr>
          <w:rFonts w:hint="default" w:ascii="Arial" w:hAnsi="Arial" w:cs="Arial"/>
          <w:b/>
          <w:color w:val="auto"/>
          <w:sz w:val="24"/>
          <w:szCs w:val="24"/>
        </w:rPr>
        <w:t>Восстановление социального статуса ребёнка с ограниченными возможностями здоровья (ОВЗ) и включение его в систему общественных отношений:</w:t>
      </w:r>
    </w:p>
    <w:p>
      <w:pPr>
        <w:pStyle w:val="18"/>
        <w:numPr>
          <w:ilvl w:val="0"/>
          <w:numId w:val="7"/>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создание в учреждении дополнительного образования условий для социокультурной реабилитации и интеграции в общество детей с ОВЗ;</w:t>
      </w:r>
    </w:p>
    <w:p>
      <w:pPr>
        <w:pStyle w:val="18"/>
        <w:numPr>
          <w:ilvl w:val="0"/>
          <w:numId w:val="7"/>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включение детей с ОВЗ в учебную, досуговую, общественную и трудовую деятельность;</w:t>
      </w:r>
    </w:p>
    <w:p>
      <w:pPr>
        <w:pStyle w:val="18"/>
        <w:numPr>
          <w:ilvl w:val="0"/>
          <w:numId w:val="7"/>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позитивное и толерантное отношение к людям с ОВЗ в совместном образовательном процессе;</w:t>
      </w:r>
    </w:p>
    <w:p>
      <w:pPr>
        <w:pStyle w:val="18"/>
        <w:numPr>
          <w:ilvl w:val="0"/>
          <w:numId w:val="7"/>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накопление и обогащение социального опыта ребёнка с ОВЗ;</w:t>
      </w:r>
    </w:p>
    <w:p>
      <w:pPr>
        <w:pStyle w:val="18"/>
        <w:numPr>
          <w:ilvl w:val="0"/>
          <w:numId w:val="7"/>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стабильные межличностные отношения детей с ОВЗ в коллективе и в социуме</w:t>
      </w:r>
    </w:p>
    <w:p>
      <w:pPr>
        <w:pStyle w:val="18"/>
        <w:numPr>
          <w:ilvl w:val="0"/>
          <w:numId w:val="7"/>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формирование необходимых коммуникативных навыков ребёнка с ОВЗ.</w:t>
      </w:r>
    </w:p>
    <w:p>
      <w:pPr>
        <w:pStyle w:val="9"/>
        <w:jc w:val="both"/>
        <w:rPr>
          <w:rFonts w:hint="default" w:ascii="Arial" w:hAnsi="Arial" w:cs="Arial"/>
          <w:color w:val="auto"/>
          <w:sz w:val="24"/>
          <w:szCs w:val="24"/>
        </w:rPr>
      </w:pPr>
    </w:p>
    <w:p>
      <w:pPr>
        <w:pStyle w:val="9"/>
        <w:spacing w:line="276" w:lineRule="auto"/>
        <w:ind w:firstLine="709"/>
        <w:jc w:val="both"/>
        <w:rPr>
          <w:rFonts w:hint="default" w:ascii="Arial" w:hAnsi="Arial" w:cs="Arial"/>
          <w:b/>
          <w:color w:val="auto"/>
          <w:sz w:val="24"/>
          <w:szCs w:val="24"/>
        </w:rPr>
      </w:pPr>
      <w:r>
        <w:rPr>
          <w:rFonts w:hint="default" w:ascii="Arial" w:hAnsi="Arial" w:cs="Arial"/>
          <w:b/>
          <w:color w:val="auto"/>
          <w:sz w:val="24"/>
          <w:szCs w:val="24"/>
        </w:rPr>
        <w:t>Формирование и развитие информационной культуры и информационной грамотности:</w:t>
      </w:r>
    </w:p>
    <w:p>
      <w:pPr>
        <w:pStyle w:val="18"/>
        <w:numPr>
          <w:ilvl w:val="0"/>
          <w:numId w:val="8"/>
        </w:numPr>
        <w:spacing w:after="0" w:line="276" w:lineRule="auto"/>
        <w:ind w:left="0" w:firstLine="567"/>
        <w:rPr>
          <w:rFonts w:hint="default" w:ascii="Arial" w:hAnsi="Arial" w:cs="Arial"/>
          <w:color w:val="auto"/>
          <w:sz w:val="24"/>
          <w:szCs w:val="24"/>
        </w:rPr>
      </w:pPr>
      <w:r>
        <w:rPr>
          <w:rFonts w:hint="default" w:ascii="Arial" w:hAnsi="Arial" w:cs="Arial"/>
          <w:color w:val="auto"/>
          <w:sz w:val="24"/>
          <w:szCs w:val="24"/>
        </w:rPr>
        <w:t>критическое отношение к информации и избирательность её восприятия; – уважение к информации о частной жизни и информационным результатам деятельности других людей;</w:t>
      </w:r>
    </w:p>
    <w:p>
      <w:pPr>
        <w:pStyle w:val="18"/>
        <w:numPr>
          <w:ilvl w:val="0"/>
          <w:numId w:val="8"/>
        </w:numPr>
        <w:spacing w:after="0" w:line="276" w:lineRule="auto"/>
        <w:ind w:left="0" w:firstLine="567"/>
        <w:rPr>
          <w:rFonts w:hint="default" w:ascii="Arial" w:hAnsi="Arial" w:cs="Arial"/>
          <w:color w:val="auto"/>
          <w:sz w:val="24"/>
          <w:szCs w:val="24"/>
        </w:rPr>
      </w:pPr>
      <w:r>
        <w:rPr>
          <w:rFonts w:hint="default" w:ascii="Arial" w:hAnsi="Arial" w:cs="Arial"/>
          <w:color w:val="auto"/>
          <w:sz w:val="24"/>
          <w:szCs w:val="24"/>
        </w:rPr>
        <w:t>основы правовой культуры в области использования информации;</w:t>
      </w:r>
    </w:p>
    <w:p>
      <w:pPr>
        <w:pStyle w:val="18"/>
        <w:numPr>
          <w:ilvl w:val="0"/>
          <w:numId w:val="8"/>
        </w:numPr>
        <w:spacing w:after="0" w:line="276" w:lineRule="auto"/>
        <w:ind w:left="0" w:firstLine="567"/>
        <w:rPr>
          <w:rFonts w:hint="default" w:ascii="Arial" w:hAnsi="Arial" w:cs="Arial"/>
          <w:color w:val="auto"/>
          <w:sz w:val="24"/>
          <w:szCs w:val="24"/>
        </w:rPr>
      </w:pPr>
      <w:r>
        <w:rPr>
          <w:rFonts w:hint="default" w:ascii="Arial" w:hAnsi="Arial" w:cs="Arial"/>
          <w:color w:val="auto"/>
          <w:sz w:val="24"/>
          <w:szCs w:val="24"/>
        </w:rPr>
        <w:t>осуществление поиска необходимой информации для выполнения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pPr>
        <w:pStyle w:val="18"/>
        <w:numPr>
          <w:ilvl w:val="0"/>
          <w:numId w:val="8"/>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адекватное использование коммуникативных, прежде всего речевых, средств для решения различных коммуникативных задач, построение монологического высказывания, владение диалогической формой коммуникации, используя в том числе средства и инструменты информационно-коммуникативных технологий;</w:t>
      </w:r>
    </w:p>
    <w:p>
      <w:pPr>
        <w:pStyle w:val="18"/>
        <w:numPr>
          <w:ilvl w:val="0"/>
          <w:numId w:val="8"/>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адекватное использование видов общения в цифровой среде (электронная почта, чат, видеоконференция, форум, блог и т.д.).</w:t>
      </w:r>
    </w:p>
    <w:p>
      <w:pPr>
        <w:pStyle w:val="9"/>
        <w:spacing w:line="276" w:lineRule="auto"/>
        <w:ind w:firstLine="709"/>
        <w:jc w:val="both"/>
        <w:rPr>
          <w:rFonts w:hint="default" w:ascii="Arial" w:hAnsi="Arial" w:eastAsia="Calibri" w:cs="Arial"/>
          <w:color w:val="auto"/>
          <w:sz w:val="24"/>
          <w:szCs w:val="24"/>
        </w:rPr>
      </w:pPr>
    </w:p>
    <w:p>
      <w:pPr>
        <w:spacing w:after="200" w:line="276" w:lineRule="auto"/>
        <w:rPr>
          <w:rFonts w:hint="default" w:ascii="Arial" w:hAnsi="Arial" w:cs="Arial"/>
          <w:b/>
          <w:color w:val="auto"/>
          <w:sz w:val="24"/>
          <w:szCs w:val="24"/>
        </w:rPr>
      </w:pPr>
      <w:r>
        <w:rPr>
          <w:rFonts w:hint="default" w:ascii="Arial" w:hAnsi="Arial" w:eastAsia="Calibri" w:cs="Arial"/>
          <w:color w:val="auto"/>
          <w:sz w:val="24"/>
          <w:szCs w:val="24"/>
          <w:lang w:val="ru-RU"/>
        </w:rPr>
        <w:t xml:space="preserve"> </w:t>
      </w:r>
      <w:r>
        <w:rPr>
          <w:rFonts w:hint="default" w:ascii="Arial" w:hAnsi="Arial" w:cs="Arial"/>
          <w:b/>
          <w:color w:val="auto"/>
          <w:sz w:val="24"/>
          <w:szCs w:val="24"/>
        </w:rPr>
        <w:br w:type="page"/>
      </w:r>
    </w:p>
    <w:p>
      <w:pPr>
        <w:autoSpaceDE w:val="0"/>
        <w:autoSpaceDN w:val="0"/>
        <w:adjustRightInd w:val="0"/>
        <w:jc w:val="center"/>
        <w:rPr>
          <w:rFonts w:hint="default" w:ascii="Arial" w:hAnsi="Arial" w:cs="Arial"/>
          <w:b/>
          <w:color w:val="auto"/>
          <w:sz w:val="24"/>
          <w:szCs w:val="24"/>
        </w:rPr>
      </w:pPr>
      <w:r>
        <w:rPr>
          <w:rFonts w:hint="default" w:ascii="Arial" w:hAnsi="Arial" w:cs="Arial"/>
          <w:b/>
          <w:color w:val="auto"/>
          <w:sz w:val="24"/>
          <w:szCs w:val="24"/>
        </w:rPr>
        <w:t>Подпрограмма формирования и развития творческих способностей обучающихся, выявления и поддержки талантливых детей и молодежи</w:t>
      </w:r>
    </w:p>
    <w:p>
      <w:pPr>
        <w:autoSpaceDE w:val="0"/>
        <w:autoSpaceDN w:val="0"/>
        <w:adjustRightInd w:val="0"/>
        <w:jc w:val="center"/>
        <w:rPr>
          <w:rFonts w:hint="default" w:ascii="Arial" w:hAnsi="Arial" w:cs="Arial"/>
          <w:b/>
          <w:color w:val="auto"/>
          <w:sz w:val="24"/>
          <w:szCs w:val="24"/>
        </w:rPr>
      </w:pPr>
    </w:p>
    <w:p>
      <w:pPr>
        <w:jc w:val="both"/>
        <w:rPr>
          <w:rFonts w:hint="default" w:ascii="Arial" w:hAnsi="Arial" w:eastAsia="Arial Unicode MS" w:cs="Arial"/>
          <w:b w:val="0"/>
          <w:bCs/>
          <w:color w:val="auto"/>
          <w:sz w:val="24"/>
          <w:szCs w:val="24"/>
          <w:lang w:val="ru-RU"/>
        </w:rPr>
      </w:pPr>
      <w:r>
        <w:rPr>
          <w:rFonts w:hint="default" w:ascii="Arial" w:hAnsi="Arial" w:cs="Arial"/>
          <w:b/>
          <w:i/>
          <w:color w:val="auto"/>
          <w:sz w:val="24"/>
          <w:szCs w:val="24"/>
        </w:rPr>
        <w:t>Анализ состояния проблемы</w:t>
      </w:r>
      <w:r>
        <w:rPr>
          <w:rFonts w:hint="default" w:ascii="Arial" w:hAnsi="Arial" w:eastAsia="Arial Unicode MS" w:cs="Arial"/>
          <w:b w:val="0"/>
          <w:bCs/>
          <w:i/>
          <w:color w:val="auto"/>
          <w:sz w:val="24"/>
          <w:szCs w:val="24"/>
        </w:rPr>
        <w:t xml:space="preserve"> </w:t>
      </w:r>
      <w:r>
        <w:rPr>
          <w:rFonts w:hint="default" w:ascii="Arial" w:hAnsi="Arial" w:eastAsia="Arial Unicode MS" w:cs="Arial"/>
          <w:b w:val="0"/>
          <w:bCs/>
          <w:color w:val="auto"/>
          <w:sz w:val="24"/>
          <w:szCs w:val="24"/>
          <w:lang w:val="ru-RU"/>
        </w:rPr>
        <w:t xml:space="preserve"> </w:t>
      </w:r>
      <w:r>
        <w:rPr>
          <w:rFonts w:hint="default" w:ascii="Arial" w:hAnsi="Arial" w:eastAsia="Arial Unicode MS" w:cs="Arial"/>
          <w:b w:val="0"/>
          <w:bCs/>
          <w:color w:val="auto"/>
          <w:sz w:val="24"/>
          <w:szCs w:val="24"/>
        </w:rPr>
        <w:t xml:space="preserve"> </w:t>
      </w:r>
      <w:r>
        <w:rPr>
          <w:rFonts w:hint="default" w:ascii="Arial" w:hAnsi="Arial" w:eastAsia="SimSun" w:cs="Arial"/>
          <w:color w:val="auto"/>
          <w:sz w:val="24"/>
          <w:szCs w:val="24"/>
        </w:rPr>
        <w:t>Сегодня Государство нацеливает учреждения дополнительного образования детей на создание равных «стартовых» возможностей каждому ребенку, оказание помощи и поддержки одаренным и талантливым обучающимся, способствуют увеличению доли одаренных детей в различных областях знаний и творческой деятельности. Индивидуально-личностная основа деятельности учреждения дополнительного образования позволяет удовлетворить запросы конкретных детей, используя потенциал их свободного времени. Дополнительное образование детей ориентировано на освоение опыта творческой деятельности в интересующей ребенка области практических действий на пути к мастерству. Кроме того, проблема работы с одаренными детьми актуальна и перспективна для системы дополнительного образования, поскольку одаренные дети являются творческим и интеллектуальным потенциалом для развития дополнительного образования. Создание условий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 является одним из главных направлений работы учреждения дополнительного образования. Работа с одаренными детьми трудна, но богата развивающими идеями — не только для воспитанников, но и для педагога. Дополнительное образование детей ориентировано на освоение опыта творческой деятельности в интересующей ребенка области практических действий на пути к мастерству</w:t>
      </w:r>
      <w:r>
        <w:rPr>
          <w:rFonts w:hint="default" w:ascii="Arial" w:hAnsi="Arial" w:eastAsia="SimSun" w:cs="Arial"/>
          <w:color w:val="auto"/>
          <w:sz w:val="24"/>
          <w:szCs w:val="24"/>
          <w:lang w:val="ru-RU"/>
        </w:rPr>
        <w:t>.</w:t>
      </w:r>
      <w:r>
        <w:rPr>
          <w:rFonts w:hint="default" w:ascii="Arial" w:hAnsi="Arial" w:eastAsia="Arial Unicode MS" w:cs="Arial"/>
          <w:b w:val="0"/>
          <w:bCs/>
          <w:color w:val="auto"/>
          <w:sz w:val="24"/>
          <w:szCs w:val="24"/>
        </w:rPr>
        <w:t>Удовлетворение этой потребности может быть достигнуто путем создания целостной системы работы с талантливыми учащимися</w:t>
      </w:r>
      <w:r>
        <w:rPr>
          <w:rFonts w:hint="default" w:ascii="Arial" w:hAnsi="Arial" w:eastAsia="Arial Unicode MS" w:cs="Arial"/>
          <w:b w:val="0"/>
          <w:bCs/>
          <w:color w:val="auto"/>
          <w:sz w:val="24"/>
          <w:szCs w:val="24"/>
          <w:lang w:val="ru-RU"/>
        </w:rPr>
        <w:t>.</w:t>
      </w:r>
    </w:p>
    <w:p>
      <w:pPr>
        <w:pStyle w:val="9"/>
        <w:spacing w:line="276" w:lineRule="auto"/>
        <w:jc w:val="both"/>
        <w:rPr>
          <w:rFonts w:hint="default" w:ascii="Arial" w:hAnsi="Arial" w:cs="Arial"/>
          <w:color w:val="auto"/>
          <w:sz w:val="24"/>
          <w:szCs w:val="24"/>
        </w:rPr>
      </w:pPr>
      <w:r>
        <w:rPr>
          <w:rFonts w:hint="default" w:ascii="Arial" w:hAnsi="Arial" w:cs="Arial"/>
          <w:b/>
          <w:i/>
          <w:color w:val="auto"/>
          <w:sz w:val="24"/>
          <w:szCs w:val="24"/>
        </w:rPr>
        <w:t>Цель программы</w:t>
      </w:r>
      <w:r>
        <w:rPr>
          <w:rFonts w:hint="default" w:ascii="Arial" w:hAnsi="Arial" w:cs="Arial"/>
          <w:color w:val="auto"/>
          <w:sz w:val="24"/>
          <w:szCs w:val="24"/>
        </w:rPr>
        <w:t xml:space="preserve">  создание условий для формирования, развития, выявления и поддержки способностей и талантов детей и молодежи, направленных на самоопределение и профессиональную ориентацию обучающихся.</w:t>
      </w:r>
    </w:p>
    <w:p>
      <w:pPr>
        <w:pStyle w:val="9"/>
        <w:spacing w:line="276" w:lineRule="auto"/>
        <w:ind w:firstLine="567"/>
        <w:jc w:val="both"/>
        <w:rPr>
          <w:rFonts w:hint="default" w:ascii="Arial" w:hAnsi="Arial" w:cs="Arial"/>
          <w:b/>
          <w:i/>
          <w:color w:val="auto"/>
          <w:sz w:val="24"/>
          <w:szCs w:val="24"/>
        </w:rPr>
      </w:pPr>
      <w:r>
        <w:rPr>
          <w:rFonts w:hint="default" w:ascii="Arial" w:hAnsi="Arial" w:cs="Arial"/>
          <w:b/>
          <w:i/>
          <w:color w:val="auto"/>
          <w:sz w:val="24"/>
          <w:szCs w:val="24"/>
        </w:rPr>
        <w:t>Задачи программы</w:t>
      </w:r>
    </w:p>
    <w:p>
      <w:pPr>
        <w:pStyle w:val="18"/>
        <w:numPr>
          <w:ilvl w:val="0"/>
          <w:numId w:val="9"/>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Совершенствование системы самореализации и развития талантов;</w:t>
      </w:r>
    </w:p>
    <w:p>
      <w:pPr>
        <w:pStyle w:val="18"/>
        <w:numPr>
          <w:ilvl w:val="0"/>
          <w:numId w:val="9"/>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Внедрение эффективной системы наставничества, для индивидуальной поддержки каждого одарённого ребёнка;</w:t>
      </w:r>
    </w:p>
    <w:p>
      <w:pPr>
        <w:pStyle w:val="18"/>
        <w:numPr>
          <w:ilvl w:val="0"/>
          <w:numId w:val="9"/>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Развитие системы профессиональных проб и стажировок на базе ведущих компаний, научных центров и университетов Тюменской области;</w:t>
      </w:r>
    </w:p>
    <w:p>
      <w:pPr>
        <w:pStyle w:val="18"/>
        <w:numPr>
          <w:ilvl w:val="0"/>
          <w:numId w:val="9"/>
        </w:numPr>
        <w:spacing w:after="0"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Развитие и реализация системы мер адресной поддержки и психолого-педагогического сопровождения одаренных детей и талантливой молодежи.</w:t>
      </w:r>
    </w:p>
    <w:p>
      <w:pPr>
        <w:pStyle w:val="9"/>
        <w:spacing w:line="276" w:lineRule="auto"/>
        <w:ind w:firstLine="567"/>
        <w:jc w:val="both"/>
        <w:rPr>
          <w:rFonts w:hint="default" w:ascii="Arial" w:hAnsi="Arial" w:cs="Arial"/>
          <w:i/>
          <w:color w:val="auto"/>
          <w:sz w:val="24"/>
          <w:szCs w:val="24"/>
        </w:rPr>
      </w:pPr>
      <w:r>
        <w:rPr>
          <w:rFonts w:hint="default" w:ascii="Arial" w:hAnsi="Arial" w:cs="Arial"/>
          <w:b/>
          <w:i/>
          <w:color w:val="auto"/>
          <w:sz w:val="24"/>
          <w:szCs w:val="24"/>
        </w:rPr>
        <w:t>Ценностные ориентиры программы:</w:t>
      </w:r>
      <w:r>
        <w:rPr>
          <w:rFonts w:hint="default" w:ascii="Arial" w:hAnsi="Arial" w:cs="Arial"/>
          <w:i/>
          <w:color w:val="auto"/>
          <w:sz w:val="24"/>
          <w:szCs w:val="24"/>
        </w:rPr>
        <w:t xml:space="preserve"> творчество, созидание, целеустремленность и настойчивость, самовыражение личности.</w:t>
      </w:r>
    </w:p>
    <w:p>
      <w:pPr>
        <w:pStyle w:val="9"/>
        <w:spacing w:line="276" w:lineRule="auto"/>
        <w:ind w:firstLine="567"/>
        <w:jc w:val="both"/>
        <w:rPr>
          <w:rFonts w:hint="default" w:ascii="Arial" w:hAnsi="Arial" w:cs="Arial"/>
          <w:i/>
          <w:color w:val="auto"/>
          <w:sz w:val="24"/>
          <w:szCs w:val="24"/>
        </w:rPr>
      </w:pPr>
    </w:p>
    <w:p>
      <w:pPr>
        <w:pStyle w:val="9"/>
        <w:spacing w:line="276" w:lineRule="auto"/>
        <w:ind w:firstLine="567"/>
        <w:jc w:val="both"/>
        <w:rPr>
          <w:rFonts w:hint="default" w:ascii="Arial" w:hAnsi="Arial" w:cs="Arial"/>
          <w:color w:val="auto"/>
          <w:sz w:val="24"/>
          <w:szCs w:val="24"/>
        </w:rPr>
      </w:pPr>
      <w:r>
        <w:rPr>
          <w:rFonts w:hint="default" w:ascii="Arial" w:hAnsi="Arial" w:cs="Arial"/>
          <w:b/>
          <w:i/>
          <w:color w:val="auto"/>
          <w:sz w:val="24"/>
          <w:szCs w:val="24"/>
        </w:rPr>
        <w:t>Основными направлениями деятельности</w:t>
      </w:r>
      <w:r>
        <w:rPr>
          <w:rFonts w:hint="default" w:ascii="Arial" w:hAnsi="Arial" w:cs="Arial"/>
          <w:color w:val="auto"/>
          <w:sz w:val="24"/>
          <w:szCs w:val="24"/>
        </w:rPr>
        <w:t xml:space="preserve"> по реализации программы формирования и развития творческих способностей учащихся, выявления и поддержки талантливых детей и молодежи в учреждении дополнительного образования являются:</w:t>
      </w:r>
    </w:p>
    <w:tbl>
      <w:tblPr>
        <w:tblStyle w:val="16"/>
        <w:tblW w:w="9273" w:type="dxa"/>
        <w:tblInd w:w="190" w:type="dxa"/>
        <w:tblLayout w:type="fixed"/>
        <w:tblCellMar>
          <w:top w:w="0" w:type="dxa"/>
          <w:left w:w="10" w:type="dxa"/>
          <w:bottom w:w="0" w:type="dxa"/>
          <w:right w:w="10" w:type="dxa"/>
        </w:tblCellMar>
      </w:tblPr>
      <w:tblGrid>
        <w:gridCol w:w="2900"/>
        <w:gridCol w:w="6373"/>
      </w:tblGrid>
      <w:tr>
        <w:tblPrEx>
          <w:tblCellMar>
            <w:top w:w="0" w:type="dxa"/>
            <w:left w:w="10" w:type="dxa"/>
            <w:bottom w:w="0" w:type="dxa"/>
            <w:right w:w="10" w:type="dxa"/>
          </w:tblCellMar>
        </w:tblPrEx>
        <w:tc>
          <w:tcPr>
            <w:tcW w:w="29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jc w:val="center"/>
              <w:rPr>
                <w:rFonts w:hint="default" w:ascii="Arial" w:hAnsi="Arial" w:cs="Arial"/>
                <w:i/>
                <w:color w:val="auto"/>
                <w:sz w:val="24"/>
                <w:szCs w:val="24"/>
              </w:rPr>
            </w:pPr>
            <w:r>
              <w:rPr>
                <w:rFonts w:hint="default" w:ascii="Arial" w:hAnsi="Arial" w:cs="Arial"/>
                <w:i/>
                <w:color w:val="auto"/>
                <w:sz w:val="24"/>
                <w:szCs w:val="24"/>
              </w:rPr>
              <w:t>Основные направления деятельности учреждения</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jc w:val="center"/>
              <w:rPr>
                <w:rFonts w:hint="default" w:ascii="Arial" w:hAnsi="Arial" w:cs="Arial"/>
                <w:i/>
                <w:color w:val="auto"/>
                <w:sz w:val="24"/>
                <w:szCs w:val="24"/>
              </w:rPr>
            </w:pPr>
            <w:r>
              <w:rPr>
                <w:rFonts w:hint="default" w:ascii="Arial" w:hAnsi="Arial" w:cs="Arial"/>
                <w:i/>
                <w:color w:val="auto"/>
                <w:sz w:val="24"/>
                <w:szCs w:val="24"/>
                <w:lang w:val="ru-RU"/>
              </w:rPr>
              <w:t>А</w:t>
            </w:r>
            <w:r>
              <w:rPr>
                <w:rFonts w:hint="default" w:ascii="Arial" w:hAnsi="Arial" w:cs="Arial"/>
                <w:i/>
                <w:color w:val="auto"/>
                <w:sz w:val="24"/>
                <w:szCs w:val="24"/>
              </w:rPr>
              <w:t>лгоритм организации</w:t>
            </w:r>
          </w:p>
          <w:p>
            <w:pPr>
              <w:pStyle w:val="9"/>
              <w:spacing w:line="276" w:lineRule="auto"/>
              <w:jc w:val="center"/>
              <w:rPr>
                <w:rFonts w:hint="default" w:ascii="Arial" w:hAnsi="Arial" w:cs="Arial"/>
                <w:i/>
                <w:color w:val="auto"/>
                <w:sz w:val="24"/>
                <w:szCs w:val="24"/>
              </w:rPr>
            </w:pPr>
            <w:r>
              <w:rPr>
                <w:rFonts w:hint="default" w:ascii="Arial" w:hAnsi="Arial" w:cs="Arial"/>
                <w:i/>
                <w:color w:val="auto"/>
                <w:sz w:val="24"/>
                <w:szCs w:val="24"/>
              </w:rPr>
              <w:t>воспитательной работы</w:t>
            </w:r>
          </w:p>
        </w:tc>
      </w:tr>
      <w:tr>
        <w:tblPrEx>
          <w:tblCellMar>
            <w:top w:w="0" w:type="dxa"/>
            <w:left w:w="10" w:type="dxa"/>
            <w:bottom w:w="0" w:type="dxa"/>
            <w:right w:w="10" w:type="dxa"/>
          </w:tblCellMar>
        </w:tblPrEx>
        <w:tc>
          <w:tcPr>
            <w:tcW w:w="29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Реализация общеразвивающих и/или предпрофессиональных образовательных программ, в т.ч. с применением дистанционных технологий</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0"/>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Выявление талантливых детей из числа обучающихся;</w:t>
            </w:r>
          </w:p>
          <w:p>
            <w:pPr>
              <w:pStyle w:val="18"/>
              <w:numPr>
                <w:ilvl w:val="0"/>
                <w:numId w:val="10"/>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Создание индивидуального образовательного маршрута для талантливых и одаренных обучающихся;</w:t>
            </w:r>
          </w:p>
          <w:p>
            <w:pPr>
              <w:pStyle w:val="18"/>
              <w:numPr>
                <w:ilvl w:val="0"/>
                <w:numId w:val="10"/>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Включение проектной деятельности в образовательный процесс;</w:t>
            </w:r>
          </w:p>
          <w:p>
            <w:pPr>
              <w:pStyle w:val="18"/>
              <w:numPr>
                <w:ilvl w:val="0"/>
                <w:numId w:val="10"/>
              </w:numPr>
              <w:spacing w:after="0" w:line="276" w:lineRule="auto"/>
              <w:jc w:val="both"/>
              <w:rPr>
                <w:rFonts w:hint="default" w:ascii="Arial" w:hAnsi="Arial" w:cs="Arial"/>
                <w:color w:val="auto"/>
                <w:sz w:val="24"/>
                <w:szCs w:val="24"/>
              </w:rPr>
            </w:pPr>
            <w:r>
              <w:rPr>
                <w:rFonts w:hint="default" w:ascii="Arial" w:hAnsi="Arial" w:cs="Arial"/>
                <w:color w:val="auto"/>
                <w:sz w:val="24"/>
                <w:szCs w:val="24"/>
              </w:rPr>
              <w:t xml:space="preserve">Разработка системы диагностики успешности освоения программы. </w:t>
            </w:r>
            <w:r>
              <w:rPr>
                <w:rFonts w:hint="default" w:ascii="Arial" w:hAnsi="Arial" w:cs="Arial"/>
                <w:color w:val="auto"/>
                <w:sz w:val="24"/>
                <w:szCs w:val="24"/>
                <w:lang w:val="ru-RU"/>
              </w:rPr>
              <w:t xml:space="preserve"> </w:t>
            </w:r>
          </w:p>
          <w:p>
            <w:pPr>
              <w:pStyle w:val="18"/>
              <w:numPr>
                <w:ilvl w:val="0"/>
                <w:numId w:val="10"/>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Создание и ведение портфолио, талантливых и одаренных обучающихся.</w:t>
            </w:r>
          </w:p>
        </w:tc>
      </w:tr>
      <w:tr>
        <w:tblPrEx>
          <w:tblCellMar>
            <w:top w:w="0" w:type="dxa"/>
            <w:left w:w="10" w:type="dxa"/>
            <w:bottom w:w="0" w:type="dxa"/>
            <w:right w:w="10" w:type="dxa"/>
          </w:tblCellMar>
        </w:tblPrEx>
        <w:trPr>
          <w:trHeight w:val="2632" w:hRule="atLeast"/>
        </w:trPr>
        <w:tc>
          <w:tcPr>
            <w:tcW w:w="29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Организация и проведение массовых мероприятий, создание необходимых условий для совместной деятельности обучающихся и родителей (законных представителей)</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1"/>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Составление плана массовых мероприятий учреждения (календарные праздники, традиционные мероприятия, отчетные концерты, досуговые развлекательные программы и т.д.);</w:t>
            </w:r>
          </w:p>
          <w:p>
            <w:pPr>
              <w:pStyle w:val="18"/>
              <w:numPr>
                <w:ilvl w:val="0"/>
                <w:numId w:val="11"/>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Привлечение талантливых и одаренных обучающихся к участию в мероприятиях (в качестве организаторов, артистов или участников);</w:t>
            </w:r>
          </w:p>
          <w:p>
            <w:pPr>
              <w:pStyle w:val="18"/>
              <w:numPr>
                <w:ilvl w:val="0"/>
                <w:numId w:val="11"/>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Информационное сопровождение массовых мероприятий.</w:t>
            </w:r>
          </w:p>
        </w:tc>
      </w:tr>
      <w:tr>
        <w:tblPrEx>
          <w:tblCellMar>
            <w:top w:w="0" w:type="dxa"/>
            <w:left w:w="10" w:type="dxa"/>
            <w:bottom w:w="0" w:type="dxa"/>
            <w:right w:w="10" w:type="dxa"/>
          </w:tblCellMar>
        </w:tblPrEx>
        <w:trPr>
          <w:trHeight w:val="3220" w:hRule="atLeast"/>
        </w:trPr>
        <w:tc>
          <w:tcPr>
            <w:tcW w:w="29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Участие в конкурсных мероприятиях</w:t>
            </w:r>
          </w:p>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(фестивалях, соревнованиях, чемпионатах, олимпиадах и т.д.)</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2"/>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Мониторинг и составление плана конкурсных мероприятий;</w:t>
            </w:r>
          </w:p>
          <w:p>
            <w:pPr>
              <w:pStyle w:val="18"/>
              <w:numPr>
                <w:ilvl w:val="0"/>
                <w:numId w:val="12"/>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Привлечение наиболее талантливых (либо желающих) обучающихся к участию в конкурсных мероприятиях и соревнованиях различного уровня и направленности;</w:t>
            </w:r>
          </w:p>
          <w:p>
            <w:pPr>
              <w:pStyle w:val="18"/>
              <w:numPr>
                <w:ilvl w:val="0"/>
                <w:numId w:val="12"/>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Индивидуальное сопровождение обучающихся, участвующих в конкурсных мероприятиях;</w:t>
            </w:r>
          </w:p>
          <w:p>
            <w:pPr>
              <w:pStyle w:val="18"/>
              <w:numPr>
                <w:ilvl w:val="0"/>
                <w:numId w:val="12"/>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Информационное сопровождение конкурсных мероприятий (процесс подготовки, итоги участия и т.д.);</w:t>
            </w:r>
          </w:p>
          <w:p>
            <w:pPr>
              <w:pStyle w:val="18"/>
              <w:numPr>
                <w:ilvl w:val="0"/>
                <w:numId w:val="12"/>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Внесение талантливых детей и молодежи в региональную базу данных талантливых детей и молодежи по итогам участия в конкурсных мероприятиях;</w:t>
            </w:r>
          </w:p>
          <w:p>
            <w:pPr>
              <w:pStyle w:val="18"/>
              <w:numPr>
                <w:ilvl w:val="0"/>
                <w:numId w:val="12"/>
              </w:numPr>
              <w:spacing w:after="0" w:line="276" w:lineRule="auto"/>
              <w:jc w:val="both"/>
              <w:rPr>
                <w:rFonts w:hint="default" w:ascii="Arial" w:hAnsi="Arial" w:cs="Arial"/>
                <w:color w:val="auto"/>
                <w:sz w:val="24"/>
                <w:szCs w:val="24"/>
              </w:rPr>
            </w:pPr>
            <w:r>
              <w:rPr>
                <w:rFonts w:hint="default" w:ascii="Arial" w:hAnsi="Arial" w:cs="Arial"/>
                <w:color w:val="auto"/>
                <w:sz w:val="24"/>
                <w:szCs w:val="24"/>
              </w:rPr>
              <w:t xml:space="preserve">Демонстрация достижений обучающихся посредством оформления информационных стендов и выставок в помещениях общего пользования (входные группы, холлы и т.д.)  </w:t>
            </w:r>
          </w:p>
        </w:tc>
      </w:tr>
      <w:tr>
        <w:tblPrEx>
          <w:tblCellMar>
            <w:top w:w="0" w:type="dxa"/>
            <w:left w:w="10" w:type="dxa"/>
            <w:bottom w:w="0" w:type="dxa"/>
            <w:right w:w="10" w:type="dxa"/>
          </w:tblCellMar>
        </w:tblPrEx>
        <w:tc>
          <w:tcPr>
            <w:tcW w:w="29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Взаимодействие с межведомственными, сетевыми и социальными партнерами</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3"/>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Организация сетевого взаимодействия с ОУ, учреждениями культуры, подростковыми клубами по созданию творческой развивающей среды для проявления и развития способностей каждого ребенка;</w:t>
            </w:r>
          </w:p>
          <w:p>
            <w:pPr>
              <w:pStyle w:val="18"/>
              <w:numPr>
                <w:ilvl w:val="0"/>
                <w:numId w:val="13"/>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Создание и обеспечение развития инфраструктуры для работы с талантливыми детьми и подростками;</w:t>
            </w:r>
          </w:p>
          <w:p>
            <w:pPr>
              <w:pStyle w:val="18"/>
              <w:numPr>
                <w:ilvl w:val="0"/>
                <w:numId w:val="13"/>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Предоставление возможности профессиональных проб на базе партнерских организаций (предприятий).</w:t>
            </w:r>
          </w:p>
        </w:tc>
      </w:tr>
      <w:tr>
        <w:tblPrEx>
          <w:tblCellMar>
            <w:top w:w="0" w:type="dxa"/>
            <w:left w:w="10" w:type="dxa"/>
            <w:bottom w:w="0" w:type="dxa"/>
            <w:right w:w="10" w:type="dxa"/>
          </w:tblCellMar>
        </w:tblPrEx>
        <w:trPr>
          <w:trHeight w:val="2923" w:hRule="atLeast"/>
        </w:trPr>
        <w:tc>
          <w:tcPr>
            <w:tcW w:w="29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Сопровождение, наставничество и «шефство» для обучающихся по общеразвивающим и/или предпрофессиональным образовательных программ</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4"/>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Профессиональная поддержка, направленная на развитие определенных навыков и компетенций, необходимых для будущего трудоустройства талантливых детей и молодежи;</w:t>
            </w:r>
          </w:p>
          <w:p>
            <w:pPr>
              <w:pStyle w:val="18"/>
              <w:numPr>
                <w:ilvl w:val="0"/>
                <w:numId w:val="14"/>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Взаимодействие наставника и наставляемого ведется в режиме урочной, внеурочной и проектной деятельности;</w:t>
            </w:r>
          </w:p>
          <w:p>
            <w:pPr>
              <w:pStyle w:val="18"/>
              <w:numPr>
                <w:ilvl w:val="0"/>
                <w:numId w:val="14"/>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Совместная работа по развитию творческой, предпринимательской или социальной проектной деятельности.</w:t>
            </w:r>
          </w:p>
        </w:tc>
      </w:tr>
    </w:tbl>
    <w:p>
      <w:pPr>
        <w:pStyle w:val="9"/>
        <w:ind w:firstLine="567"/>
        <w:jc w:val="both"/>
        <w:rPr>
          <w:rFonts w:hint="default" w:ascii="Arial" w:hAnsi="Arial" w:cs="Arial"/>
          <w:bCs/>
          <w:iCs/>
          <w:color w:val="auto"/>
          <w:sz w:val="24"/>
          <w:szCs w:val="24"/>
        </w:rPr>
      </w:pPr>
    </w:p>
    <w:p>
      <w:pPr>
        <w:pStyle w:val="9"/>
        <w:widowControl w:val="0"/>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 xml:space="preserve">Исходя из основных направлений деятельности подбираются формы работы, формируется </w:t>
      </w:r>
      <w:r>
        <w:rPr>
          <w:rFonts w:hint="default" w:ascii="Arial" w:hAnsi="Arial" w:cs="Arial"/>
          <w:i/>
          <w:color w:val="auto"/>
          <w:sz w:val="24"/>
          <w:szCs w:val="24"/>
        </w:rPr>
        <w:t>план мероприятий</w:t>
      </w:r>
      <w:r>
        <w:rPr>
          <w:rFonts w:hint="default" w:ascii="Arial" w:hAnsi="Arial" w:cs="Arial"/>
          <w:color w:val="auto"/>
          <w:sz w:val="24"/>
          <w:szCs w:val="24"/>
        </w:rPr>
        <w:t xml:space="preserve"> и соответствующие </w:t>
      </w:r>
      <w:r>
        <w:rPr>
          <w:rFonts w:hint="default" w:ascii="Arial" w:hAnsi="Arial" w:cs="Arial"/>
          <w:i/>
          <w:color w:val="auto"/>
          <w:sz w:val="24"/>
          <w:szCs w:val="24"/>
        </w:rPr>
        <w:t>положения</w:t>
      </w:r>
      <w:r>
        <w:rPr>
          <w:rFonts w:hint="default" w:ascii="Arial" w:hAnsi="Arial" w:cs="Arial"/>
          <w:color w:val="auto"/>
          <w:sz w:val="24"/>
          <w:szCs w:val="24"/>
        </w:rPr>
        <w:t xml:space="preserve"> по их реализации (акции, конкурсы, фестивали, слеты, смены, проекты и т.д.).</w:t>
      </w:r>
    </w:p>
    <w:p>
      <w:pPr>
        <w:pStyle w:val="10"/>
        <w:jc w:val="center"/>
        <w:rPr>
          <w:rFonts w:hint="default" w:ascii="Arial" w:hAnsi="Arial" w:cs="Arial"/>
          <w:b/>
          <w:color w:val="auto"/>
          <w:sz w:val="24"/>
          <w:szCs w:val="24"/>
        </w:rPr>
      </w:pPr>
      <w:r>
        <w:rPr>
          <w:rFonts w:hint="default" w:ascii="Arial" w:hAnsi="Arial" w:cs="Arial"/>
          <w:color w:val="auto"/>
          <w:sz w:val="24"/>
          <w:szCs w:val="24"/>
          <w:lang w:val="ru-RU"/>
        </w:rPr>
        <w:t xml:space="preserve"> </w:t>
      </w:r>
      <w:r>
        <w:rPr>
          <w:rFonts w:hint="default" w:ascii="Arial" w:hAnsi="Arial" w:cs="Arial"/>
          <w:b/>
          <w:color w:val="auto"/>
          <w:sz w:val="24"/>
          <w:szCs w:val="24"/>
        </w:rPr>
        <w:t>Подпрограмма духовно-нравственного, гражданско-патриотического воспитания, формирования общей культуры обучающихся, профилактики экстремизма и радикализма в молодежной среде</w:t>
      </w:r>
    </w:p>
    <w:p>
      <w:pPr>
        <w:spacing w:beforeLines="0" w:afterLines="0"/>
        <w:jc w:val="both"/>
        <w:rPr>
          <w:rFonts w:hint="default" w:ascii="Arial" w:hAnsi="Arial" w:cs="Arial"/>
          <w:color w:val="auto"/>
          <w:sz w:val="24"/>
          <w:szCs w:val="24"/>
        </w:rPr>
      </w:pPr>
      <w:r>
        <w:rPr>
          <w:rFonts w:hint="default" w:ascii="Arial" w:hAnsi="Arial" w:cs="Arial"/>
          <w:b/>
          <w:i/>
          <w:color w:val="auto"/>
          <w:sz w:val="24"/>
          <w:szCs w:val="24"/>
        </w:rPr>
        <w:t>Анализ состояния проблемы</w:t>
      </w:r>
      <w:r>
        <w:rPr>
          <w:rFonts w:hint="default" w:ascii="Arial" w:hAnsi="Arial" w:cs="Arial"/>
          <w:b/>
          <w:i/>
          <w:color w:val="auto"/>
          <w:sz w:val="24"/>
          <w:szCs w:val="24"/>
          <w:lang w:val="ru-RU"/>
        </w:rPr>
        <w:t xml:space="preserve">. </w:t>
      </w:r>
      <w:r>
        <w:rPr>
          <w:rFonts w:hint="default" w:ascii="Arial" w:hAnsi="Arial" w:cs="Arial"/>
          <w:color w:val="auto"/>
          <w:sz w:val="24"/>
          <w:szCs w:val="24"/>
        </w:rPr>
        <w:t xml:space="preserve">Гражданско-патриотическое воспитание - приоритетное направление государственной молодежной политики в Тюменской области. Это сфера продуктивного взаимодействия учреждений образования, культуры и спорта, оборонных и ветеранских организаций, общественных объединений и средств массовой информации в целях приобщения подрастающего поколения к историческому наследию, воинским традициям и духовно-нравственным ценностям России. Мировые события последнего времени подтвердили, что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более заметной постепенная утрата нашим обществом традиционно российского патриотического сознания. </w:t>
      </w:r>
    </w:p>
    <w:p>
      <w:pPr>
        <w:spacing w:beforeLines="0" w:afterLines="0"/>
        <w:ind w:firstLine="700" w:firstLineChars="0"/>
        <w:jc w:val="both"/>
        <w:rPr>
          <w:rFonts w:hint="default" w:ascii="Arial" w:hAnsi="Arial" w:cs="Arial"/>
          <w:color w:val="auto"/>
          <w:sz w:val="24"/>
          <w:szCs w:val="24"/>
        </w:rPr>
      </w:pPr>
      <w:r>
        <w:rPr>
          <w:rFonts w:hint="default" w:ascii="Arial" w:hAnsi="Arial" w:cs="Arial"/>
          <w:color w:val="auto"/>
          <w:sz w:val="24"/>
          <w:szCs w:val="24"/>
        </w:rPr>
        <w:t xml:space="preserve">В этих условиях очевидна неотложность решения проблем духовно-нравственного и гражданско-патриотического воспитания, формирования общей культуры обучающихся, которая будет способствовать профилактике экстремизма и радикализма в молодежной среде. Велика роль в данной деятельности детских объединений. Она предусматривает формирование и развитие социально значимых ценностей. События отечественной истории в целом, и истории Великой Отечественной войны, как одни из самых героических страниц, несут в себе незыблемые нравственные идеалы. Именно они должны лечь в основу современной воспитательной системы. </w:t>
      </w:r>
    </w:p>
    <w:p>
      <w:pPr>
        <w:spacing w:beforeLines="0" w:afterLines="0"/>
        <w:ind w:firstLine="700" w:firstLineChars="0"/>
        <w:jc w:val="both"/>
        <w:rPr>
          <w:rFonts w:hint="default" w:ascii="Arial" w:hAnsi="Arial" w:cs="Arial"/>
          <w:color w:val="auto"/>
          <w:sz w:val="24"/>
          <w:szCs w:val="24"/>
        </w:rPr>
      </w:pPr>
      <w:r>
        <w:rPr>
          <w:rFonts w:hint="default" w:ascii="Arial" w:hAnsi="Arial" w:cs="Arial"/>
          <w:color w:val="auto"/>
          <w:sz w:val="24"/>
          <w:szCs w:val="24"/>
        </w:rPr>
        <w:t xml:space="preserve">Также важным аспектом становится педагогическая работа с подростками,подвергшимися деструктивному психологическому воздействию сторонников религиозно-экстремистской и террористической идеологии. </w:t>
      </w:r>
    </w:p>
    <w:p>
      <w:pPr>
        <w:autoSpaceDE w:val="0"/>
        <w:autoSpaceDN w:val="0"/>
        <w:adjustRightInd w:val="0"/>
        <w:ind w:firstLine="709"/>
        <w:jc w:val="both"/>
        <w:rPr>
          <w:rFonts w:hint="default" w:ascii="Arial" w:hAnsi="Arial" w:cs="Arial"/>
          <w:color w:val="auto"/>
          <w:sz w:val="24"/>
          <w:szCs w:val="24"/>
        </w:rPr>
      </w:pPr>
      <w:r>
        <w:rPr>
          <w:rFonts w:hint="default" w:ascii="Arial" w:hAnsi="Arial" w:cs="Arial"/>
          <w:color w:val="auto"/>
          <w:sz w:val="24"/>
          <w:szCs w:val="24"/>
        </w:rPr>
        <w:t xml:space="preserve">Программа духовно-нравственного, гражданско-патриотического воспитания, формирования общей культуры обучающихся, профилактики экстремизма и радикализма в молодежной среде призвана воспитывать духовно-нравственные, гражданские и мировоззренческие качества личности, которые проявляются в любви к Родине. Ее реализация будет способствовать развитию интереса к истории и культуре, формированию гражданско-патриотических чувств и убеждений, утверждению значимости таких ценностей, как бережное отношение к плодам труда, опыту предшествующих поколений; приумножению исторического наследия. </w:t>
      </w:r>
    </w:p>
    <w:p>
      <w:pPr>
        <w:pStyle w:val="9"/>
        <w:ind w:firstLine="567"/>
        <w:jc w:val="both"/>
        <w:rPr>
          <w:rFonts w:hint="default" w:ascii="Arial" w:hAnsi="Arial" w:cs="Arial"/>
          <w:b/>
          <w:i/>
          <w:color w:val="auto"/>
          <w:sz w:val="24"/>
          <w:szCs w:val="24"/>
        </w:rPr>
      </w:pPr>
      <w:r>
        <w:rPr>
          <w:rFonts w:hint="default" w:ascii="Arial" w:hAnsi="Arial" w:cs="Arial"/>
          <w:b/>
          <w:i/>
          <w:color w:val="auto"/>
          <w:sz w:val="24"/>
          <w:szCs w:val="24"/>
          <w:lang w:val="ru-RU"/>
        </w:rPr>
        <w:t xml:space="preserve"> </w:t>
      </w:r>
      <w:r>
        <w:rPr>
          <w:rFonts w:hint="default" w:ascii="Arial" w:hAnsi="Arial" w:cs="Arial"/>
          <w:b/>
          <w:i/>
          <w:color w:val="auto"/>
          <w:sz w:val="24"/>
          <w:szCs w:val="24"/>
        </w:rPr>
        <w:t>Цель программы</w:t>
      </w:r>
    </w:p>
    <w:p>
      <w:pPr>
        <w:pStyle w:val="9"/>
        <w:ind w:firstLine="567"/>
        <w:jc w:val="both"/>
        <w:rPr>
          <w:rFonts w:hint="default" w:ascii="Arial" w:hAnsi="Arial" w:cs="Arial"/>
          <w:i/>
          <w:color w:val="auto"/>
          <w:sz w:val="24"/>
          <w:szCs w:val="24"/>
        </w:rPr>
      </w:pPr>
      <w:r>
        <w:rPr>
          <w:rFonts w:hint="default" w:ascii="Arial" w:hAnsi="Arial" w:cs="Arial"/>
          <w:i/>
          <w:color w:val="auto"/>
          <w:sz w:val="24"/>
          <w:szCs w:val="24"/>
        </w:rPr>
        <w:t>Создание условий для формирования, становления и развития у детей молодежи высокой социальной активности, семейных ценностей, гражданственности и патриотизма, чувства гордости и верности своему Отечеству.</w:t>
      </w:r>
    </w:p>
    <w:p>
      <w:pPr>
        <w:pStyle w:val="9"/>
        <w:ind w:firstLine="567"/>
        <w:jc w:val="both"/>
        <w:rPr>
          <w:rFonts w:hint="default" w:ascii="Arial" w:hAnsi="Arial" w:cs="Arial"/>
          <w:b/>
          <w:i/>
          <w:color w:val="auto"/>
          <w:sz w:val="24"/>
          <w:szCs w:val="24"/>
        </w:rPr>
      </w:pPr>
      <w:r>
        <w:rPr>
          <w:rFonts w:hint="default" w:ascii="Arial" w:hAnsi="Arial" w:cs="Arial"/>
          <w:b/>
          <w:i/>
          <w:color w:val="auto"/>
          <w:sz w:val="24"/>
          <w:szCs w:val="24"/>
        </w:rPr>
        <w:t>Задачи программы</w:t>
      </w:r>
    </w:p>
    <w:p>
      <w:pPr>
        <w:pStyle w:val="9"/>
        <w:numPr>
          <w:ilvl w:val="0"/>
          <w:numId w:val="15"/>
        </w:numPr>
        <w:spacing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Совершенствование и реализация воспитательных мер, направленных на духовно-нравственное и гражданско-патриотическое воспитание детей и молодежи.</w:t>
      </w:r>
    </w:p>
    <w:p>
      <w:pPr>
        <w:pStyle w:val="9"/>
        <w:numPr>
          <w:ilvl w:val="0"/>
          <w:numId w:val="15"/>
        </w:numPr>
        <w:spacing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Развитие качеств высоконравственного, ответственного, инициативного и компетентного гражданина и патриота.</w:t>
      </w:r>
    </w:p>
    <w:p>
      <w:pPr>
        <w:pStyle w:val="9"/>
        <w:numPr>
          <w:ilvl w:val="0"/>
          <w:numId w:val="15"/>
        </w:numPr>
        <w:spacing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Актуализация и пропаганда</w:t>
      </w:r>
      <w:r>
        <w:rPr>
          <w:rFonts w:hint="default" w:ascii="Arial" w:hAnsi="Arial" w:cs="Arial"/>
          <w:i/>
          <w:color w:val="auto"/>
          <w:sz w:val="24"/>
          <w:szCs w:val="24"/>
        </w:rPr>
        <w:t xml:space="preserve"> </w:t>
      </w:r>
      <w:r>
        <w:rPr>
          <w:rFonts w:hint="default" w:ascii="Arial" w:hAnsi="Arial" w:cs="Arial"/>
          <w:color w:val="auto"/>
          <w:sz w:val="24"/>
          <w:szCs w:val="24"/>
        </w:rPr>
        <w:t>семейных ценностей, роли семьи в жизни каждого человека, обобщенно-позитивных образов семьи, отца, матери, родного дома.</w:t>
      </w:r>
    </w:p>
    <w:p>
      <w:pPr>
        <w:pStyle w:val="9"/>
        <w:numPr>
          <w:ilvl w:val="0"/>
          <w:numId w:val="15"/>
        </w:numPr>
        <w:spacing w:line="276" w:lineRule="auto"/>
        <w:ind w:left="0" w:firstLine="567"/>
        <w:jc w:val="both"/>
        <w:rPr>
          <w:rFonts w:hint="default" w:ascii="Arial" w:hAnsi="Arial" w:cs="Arial"/>
          <w:color w:val="auto"/>
          <w:sz w:val="24"/>
          <w:szCs w:val="24"/>
        </w:rPr>
      </w:pPr>
      <w:r>
        <w:rPr>
          <w:rFonts w:hint="default" w:ascii="Arial" w:hAnsi="Arial" w:cs="Arial"/>
          <w:color w:val="auto"/>
          <w:sz w:val="24"/>
          <w:szCs w:val="24"/>
        </w:rPr>
        <w:t>Профилактика экстремизма и радикализма в молодежной среде.</w:t>
      </w:r>
    </w:p>
    <w:p>
      <w:pPr>
        <w:pStyle w:val="9"/>
        <w:ind w:firstLine="567"/>
        <w:jc w:val="both"/>
        <w:rPr>
          <w:rFonts w:hint="default" w:ascii="Arial" w:hAnsi="Arial" w:cs="Arial"/>
          <w:color w:val="auto"/>
          <w:sz w:val="24"/>
          <w:szCs w:val="24"/>
        </w:rPr>
      </w:pPr>
      <w:r>
        <w:rPr>
          <w:rFonts w:hint="default" w:ascii="Arial" w:hAnsi="Arial" w:cs="Arial"/>
          <w:b/>
          <w:i/>
          <w:color w:val="auto"/>
          <w:sz w:val="24"/>
          <w:szCs w:val="24"/>
        </w:rPr>
        <w:t>Ценностные ориентиры программы:</w:t>
      </w:r>
      <w:r>
        <w:rPr>
          <w:rFonts w:hint="default" w:ascii="Arial" w:hAnsi="Arial" w:cs="Arial"/>
          <w:i/>
          <w:color w:val="auto"/>
          <w:sz w:val="24"/>
          <w:szCs w:val="24"/>
        </w:rPr>
        <w:t xml:space="preserve"> любовь к России, многообразие и уважение культур и народов, социальная ответственность и компетентность, нравственный выбор, милосердие, честь, достоинство, культура семейных отношений, семейные традиции, семейные ценности, поло-ролевая идентичность, родительство.</w:t>
      </w:r>
    </w:p>
    <w:p>
      <w:pPr>
        <w:pStyle w:val="9"/>
        <w:ind w:firstLine="567"/>
        <w:jc w:val="both"/>
        <w:rPr>
          <w:rFonts w:hint="default" w:ascii="Arial" w:hAnsi="Arial" w:cs="Arial"/>
          <w:b/>
          <w:i/>
          <w:color w:val="auto"/>
          <w:sz w:val="24"/>
          <w:szCs w:val="24"/>
        </w:rPr>
      </w:pPr>
      <w:r>
        <w:rPr>
          <w:rFonts w:hint="default" w:ascii="Arial" w:hAnsi="Arial" w:cs="Arial"/>
          <w:b/>
          <w:i/>
          <w:color w:val="auto"/>
          <w:sz w:val="24"/>
          <w:szCs w:val="24"/>
        </w:rPr>
        <w:t>Основные направлениями деятельности:</w:t>
      </w:r>
    </w:p>
    <w:tbl>
      <w:tblPr>
        <w:tblStyle w:val="16"/>
        <w:tblW w:w="9393" w:type="dxa"/>
        <w:tblInd w:w="70" w:type="dxa"/>
        <w:tblLayout w:type="fixed"/>
        <w:tblCellMar>
          <w:top w:w="0" w:type="dxa"/>
          <w:left w:w="10" w:type="dxa"/>
          <w:bottom w:w="0" w:type="dxa"/>
          <w:right w:w="10" w:type="dxa"/>
        </w:tblCellMar>
      </w:tblPr>
      <w:tblGrid>
        <w:gridCol w:w="3020"/>
        <w:gridCol w:w="6373"/>
      </w:tblGrid>
      <w:tr>
        <w:tblPrEx>
          <w:tblCellMar>
            <w:top w:w="0" w:type="dxa"/>
            <w:left w:w="10" w:type="dxa"/>
            <w:bottom w:w="0" w:type="dxa"/>
            <w:right w:w="10" w:type="dxa"/>
          </w:tblCellMar>
        </w:tblPrEx>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ind w:left="0" w:leftChars="0" w:firstLine="0" w:firstLineChars="0"/>
              <w:jc w:val="both"/>
              <w:rPr>
                <w:rFonts w:hint="default" w:ascii="Arial" w:hAnsi="Arial" w:cs="Arial"/>
                <w:i/>
                <w:color w:val="auto"/>
                <w:sz w:val="24"/>
                <w:szCs w:val="24"/>
              </w:rPr>
            </w:pPr>
            <w:r>
              <w:rPr>
                <w:rFonts w:hint="default" w:ascii="Arial" w:hAnsi="Arial" w:cs="Arial"/>
                <w:i/>
                <w:color w:val="auto"/>
                <w:sz w:val="24"/>
                <w:szCs w:val="24"/>
              </w:rPr>
              <w:t>Основные направления деятельности учреждения</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jc w:val="both"/>
              <w:rPr>
                <w:rFonts w:hint="default" w:ascii="Arial" w:hAnsi="Arial" w:cs="Arial"/>
                <w:i/>
                <w:color w:val="auto"/>
                <w:sz w:val="24"/>
                <w:szCs w:val="24"/>
              </w:rPr>
            </w:pPr>
            <w:r>
              <w:rPr>
                <w:rFonts w:hint="default" w:ascii="Arial" w:hAnsi="Arial" w:cs="Arial"/>
                <w:i/>
                <w:color w:val="auto"/>
                <w:sz w:val="24"/>
                <w:szCs w:val="24"/>
              </w:rPr>
              <w:t>Примерный алгоритм организации</w:t>
            </w:r>
          </w:p>
          <w:p>
            <w:pPr>
              <w:pStyle w:val="9"/>
              <w:spacing w:line="276" w:lineRule="auto"/>
              <w:jc w:val="both"/>
              <w:rPr>
                <w:rFonts w:hint="default" w:ascii="Arial" w:hAnsi="Arial" w:cs="Arial"/>
                <w:i/>
                <w:color w:val="auto"/>
                <w:sz w:val="24"/>
                <w:szCs w:val="24"/>
              </w:rPr>
            </w:pPr>
            <w:r>
              <w:rPr>
                <w:rFonts w:hint="default" w:ascii="Arial" w:hAnsi="Arial" w:cs="Arial"/>
                <w:i/>
                <w:color w:val="auto"/>
                <w:sz w:val="24"/>
                <w:szCs w:val="24"/>
              </w:rPr>
              <w:t>воспитательной работы</w:t>
            </w:r>
          </w:p>
        </w:tc>
      </w:tr>
      <w:tr>
        <w:tblPrEx>
          <w:tblCellMar>
            <w:top w:w="0" w:type="dxa"/>
            <w:left w:w="10" w:type="dxa"/>
            <w:bottom w:w="0" w:type="dxa"/>
            <w:right w:w="10" w:type="dxa"/>
          </w:tblCellMar>
        </w:tblPrEx>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ind w:left="0" w:leftChars="0" w:firstLine="0" w:firstLineChars="0"/>
              <w:jc w:val="both"/>
              <w:rPr>
                <w:rFonts w:hint="default" w:ascii="Arial" w:hAnsi="Arial" w:cs="Arial"/>
                <w:b/>
                <w:color w:val="auto"/>
                <w:sz w:val="24"/>
                <w:szCs w:val="24"/>
              </w:rPr>
            </w:pPr>
            <w:r>
              <w:rPr>
                <w:rFonts w:hint="default" w:ascii="Arial" w:hAnsi="Arial" w:cs="Arial"/>
                <w:b/>
                <w:color w:val="auto"/>
                <w:sz w:val="24"/>
                <w:szCs w:val="24"/>
              </w:rPr>
              <w:t>Реализация общеразвивающих и/или предпрофессиональных образовательных программ, в т.ч. с применением дистанционных технологий</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6"/>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Включение в образовательный процесс тематических занятий, направленных на гражданское, патриотическое, духовно-нравственное, военно-патриотическое и историко-краеведческое воспитание обучающихся;</w:t>
            </w:r>
          </w:p>
          <w:p>
            <w:pPr>
              <w:pStyle w:val="18"/>
              <w:numPr>
                <w:ilvl w:val="0"/>
                <w:numId w:val="16"/>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Формирование репертуарного плана из лучших образцов отечественного и мирового искусства, многонационального искусства народов Российской Федерации;</w:t>
            </w:r>
          </w:p>
          <w:p>
            <w:pPr>
              <w:pStyle w:val="18"/>
              <w:numPr>
                <w:ilvl w:val="0"/>
                <w:numId w:val="16"/>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Репертуар должен способствовать патриотическому, нравственному и эстетическому воспитанию, формированию семейных ценностей, толерантности, положительных жизненных установок, пропаганде здорового образа жизни.</w:t>
            </w:r>
          </w:p>
        </w:tc>
      </w:tr>
      <w:tr>
        <w:tblPrEx>
          <w:tblCellMar>
            <w:top w:w="0" w:type="dxa"/>
            <w:left w:w="10" w:type="dxa"/>
            <w:bottom w:w="0" w:type="dxa"/>
            <w:right w:w="10" w:type="dxa"/>
          </w:tblCellMar>
        </w:tblPrEx>
        <w:trPr>
          <w:trHeight w:val="2109"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ind w:left="0" w:leftChars="0" w:firstLine="0" w:firstLineChars="0"/>
              <w:jc w:val="both"/>
              <w:rPr>
                <w:rFonts w:hint="default" w:ascii="Arial" w:hAnsi="Arial" w:cs="Arial"/>
                <w:color w:val="auto"/>
                <w:sz w:val="24"/>
                <w:szCs w:val="24"/>
              </w:rPr>
            </w:pPr>
            <w:r>
              <w:rPr>
                <w:rFonts w:hint="default" w:ascii="Arial" w:hAnsi="Arial" w:cs="Arial"/>
                <w:b/>
                <w:color w:val="auto"/>
                <w:sz w:val="24"/>
                <w:szCs w:val="24"/>
              </w:rPr>
              <w:t>Организация и проведение массовых мероприятий, создание необходимых условий для совместной деятельности обучающихся и родителей (законных представителей)</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7"/>
              </w:numPr>
              <w:spacing w:after="0"/>
              <w:jc w:val="both"/>
              <w:rPr>
                <w:rFonts w:hint="default" w:ascii="Arial" w:hAnsi="Arial" w:cs="Arial"/>
                <w:color w:val="auto"/>
                <w:sz w:val="24"/>
                <w:szCs w:val="24"/>
              </w:rPr>
            </w:pPr>
            <w:r>
              <w:rPr>
                <w:rFonts w:hint="default" w:ascii="Arial" w:hAnsi="Arial" w:cs="Arial"/>
                <w:color w:val="auto"/>
                <w:sz w:val="24"/>
                <w:szCs w:val="24"/>
              </w:rPr>
              <w:t>Составление плана массовых мероприятий с учетом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утвержденным Министерством просвещения РФ;</w:t>
            </w:r>
          </w:p>
          <w:p>
            <w:pPr>
              <w:pStyle w:val="18"/>
              <w:numPr>
                <w:ilvl w:val="0"/>
                <w:numId w:val="17"/>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Оформление образовательной среды, способствующей гражданскому, патриотическому, духовно-нравственному, военно-патриотическому и историко-краеведческому воспитанию (выставки, музеи, демонстрация фото-видео материалов на сайте и в социальных сетях учреждения и т.д.);</w:t>
            </w:r>
          </w:p>
          <w:p>
            <w:pPr>
              <w:pStyle w:val="18"/>
              <w:numPr>
                <w:ilvl w:val="0"/>
                <w:numId w:val="17"/>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Организация системной работы с родителями (собрания, родительские комитеты и т.д.);</w:t>
            </w:r>
          </w:p>
          <w:p>
            <w:pPr>
              <w:pStyle w:val="18"/>
              <w:numPr>
                <w:ilvl w:val="0"/>
                <w:numId w:val="17"/>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Информационное сопровождение массовых мероприятий;</w:t>
            </w:r>
          </w:p>
          <w:p>
            <w:pPr>
              <w:pStyle w:val="18"/>
              <w:numPr>
                <w:ilvl w:val="0"/>
                <w:numId w:val="17"/>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Оформление образовательного и внеучебного пространства учреждения в соответствии с форматом и тематикой проводимых мероприятий.</w:t>
            </w:r>
          </w:p>
        </w:tc>
      </w:tr>
      <w:tr>
        <w:tblPrEx>
          <w:tblCellMar>
            <w:top w:w="0" w:type="dxa"/>
            <w:left w:w="10" w:type="dxa"/>
            <w:bottom w:w="0" w:type="dxa"/>
            <w:right w:w="10" w:type="dxa"/>
          </w:tblCellMar>
        </w:tblPrEx>
        <w:trPr>
          <w:trHeight w:val="1453" w:hRule="atLeast"/>
        </w:trPr>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ind w:left="0" w:leftChars="0" w:firstLine="0" w:firstLineChars="0"/>
              <w:jc w:val="both"/>
              <w:rPr>
                <w:rFonts w:hint="default" w:ascii="Arial" w:hAnsi="Arial" w:cs="Arial"/>
                <w:b/>
                <w:color w:val="auto"/>
                <w:sz w:val="24"/>
                <w:szCs w:val="24"/>
              </w:rPr>
            </w:pPr>
            <w:r>
              <w:rPr>
                <w:rFonts w:hint="default" w:ascii="Arial" w:hAnsi="Arial" w:cs="Arial"/>
                <w:b/>
                <w:color w:val="auto"/>
                <w:sz w:val="24"/>
                <w:szCs w:val="24"/>
              </w:rPr>
              <w:t>Участие в конкурсных мероприятиях</w:t>
            </w:r>
          </w:p>
          <w:p>
            <w:pPr>
              <w:pStyle w:val="9"/>
              <w:spacing w:line="276" w:lineRule="auto"/>
              <w:ind w:left="0" w:leftChars="0" w:firstLine="0" w:firstLineChars="0"/>
              <w:jc w:val="both"/>
              <w:rPr>
                <w:rFonts w:hint="default" w:ascii="Arial" w:hAnsi="Arial" w:cs="Arial"/>
                <w:b/>
                <w:color w:val="auto"/>
                <w:sz w:val="24"/>
                <w:szCs w:val="24"/>
              </w:rPr>
            </w:pPr>
            <w:r>
              <w:rPr>
                <w:rFonts w:hint="default" w:ascii="Arial" w:hAnsi="Arial" w:cs="Arial"/>
                <w:b/>
                <w:color w:val="auto"/>
                <w:sz w:val="24"/>
                <w:szCs w:val="24"/>
              </w:rPr>
              <w:t>(фестивалях, соревнованиях, чемпионатах, олимпиадах и т.д.)</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8"/>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Мониторинг и составление плана конкурсных мероприятий, направленных на профилактику ксенофобии и экстремизма, воспитание гражданской идентичности и патриотизма;</w:t>
            </w:r>
          </w:p>
          <w:p>
            <w:pPr>
              <w:pStyle w:val="18"/>
              <w:numPr>
                <w:ilvl w:val="0"/>
                <w:numId w:val="18"/>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Привлечение к участию в конкурсных мероприятиях творческие объединения и родительскую общественность учреждения;</w:t>
            </w:r>
          </w:p>
          <w:p>
            <w:pPr>
              <w:pStyle w:val="18"/>
              <w:numPr>
                <w:ilvl w:val="0"/>
                <w:numId w:val="18"/>
              </w:numPr>
              <w:spacing w:after="0"/>
              <w:jc w:val="both"/>
              <w:rPr>
                <w:rFonts w:hint="default" w:ascii="Arial" w:hAnsi="Arial" w:cs="Arial"/>
                <w:color w:val="auto"/>
                <w:sz w:val="24"/>
                <w:szCs w:val="24"/>
              </w:rPr>
            </w:pPr>
            <w:r>
              <w:rPr>
                <w:rFonts w:hint="default" w:ascii="Arial" w:hAnsi="Arial" w:cs="Arial"/>
                <w:color w:val="auto"/>
                <w:sz w:val="24"/>
                <w:szCs w:val="24"/>
              </w:rPr>
              <w:t>Информационное сопровождение конкурсных мероприятий (процесс подготовки, итоги участия и т.д.).</w:t>
            </w:r>
          </w:p>
        </w:tc>
      </w:tr>
      <w:tr>
        <w:tblPrEx>
          <w:tblCellMar>
            <w:top w:w="0" w:type="dxa"/>
            <w:left w:w="10" w:type="dxa"/>
            <w:bottom w:w="0" w:type="dxa"/>
            <w:right w:w="10" w:type="dxa"/>
          </w:tblCellMar>
        </w:tblPrEx>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ind w:left="0" w:leftChars="0" w:firstLine="0" w:firstLineChars="0"/>
              <w:jc w:val="both"/>
              <w:rPr>
                <w:rFonts w:hint="default" w:ascii="Arial" w:hAnsi="Arial" w:cs="Arial"/>
                <w:b/>
                <w:color w:val="auto"/>
                <w:sz w:val="24"/>
                <w:szCs w:val="24"/>
              </w:rPr>
            </w:pPr>
            <w:r>
              <w:rPr>
                <w:rFonts w:hint="default" w:ascii="Arial" w:hAnsi="Arial" w:cs="Arial"/>
                <w:b/>
                <w:color w:val="auto"/>
                <w:sz w:val="24"/>
                <w:szCs w:val="24"/>
              </w:rPr>
              <w:t>Взаимодействие с межведомственными, сетевыми и социальными партнерами</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Организация совместной работы с ветеранскими, волонтерскими, добровольческими и другими общественными организациями (клубы молодых семей и т.п.);</w:t>
            </w:r>
          </w:p>
          <w:p>
            <w:pPr>
              <w:pStyle w:val="18"/>
              <w:numPr>
                <w:ilvl w:val="0"/>
                <w:numId w:val="1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Организация сетевого взаимодействия с ОУ, учреждениями культуры, подростковыми клубами по созданию совместных мероприятий духовно-нравственного и гражданско-патриотического воспитания детей и молодежи;</w:t>
            </w:r>
          </w:p>
          <w:p>
            <w:pPr>
              <w:pStyle w:val="18"/>
              <w:numPr>
                <w:ilvl w:val="0"/>
                <w:numId w:val="1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Использование материально-технической базы ОУ, организаций культуры, спорта, отдыха и оздоровления, реализация части образовательных программ.</w:t>
            </w:r>
          </w:p>
        </w:tc>
      </w:tr>
      <w:tr>
        <w:tblPrEx>
          <w:tblCellMar>
            <w:top w:w="0" w:type="dxa"/>
            <w:left w:w="10" w:type="dxa"/>
            <w:bottom w:w="0" w:type="dxa"/>
            <w:right w:w="10" w:type="dxa"/>
          </w:tblCellMar>
        </w:tblPrEx>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ind w:left="0" w:leftChars="0" w:firstLine="0" w:firstLineChars="0"/>
              <w:jc w:val="both"/>
              <w:rPr>
                <w:rFonts w:hint="default" w:ascii="Arial" w:hAnsi="Arial" w:cs="Arial"/>
                <w:b/>
                <w:color w:val="auto"/>
                <w:sz w:val="24"/>
                <w:szCs w:val="24"/>
              </w:rPr>
            </w:pPr>
            <w:r>
              <w:rPr>
                <w:rFonts w:hint="default" w:ascii="Arial" w:hAnsi="Arial" w:cs="Arial"/>
                <w:b/>
                <w:color w:val="auto"/>
                <w:sz w:val="24"/>
                <w:szCs w:val="24"/>
              </w:rPr>
              <w:t>Сопровождение, наставничество и «шефство» для обучающихся по общеразвивающим и/или предпрофессиональным образовательных программ</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20"/>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Реализация федерального проекта «Юнармия. Наставничество» для помощи детям-сиротам и детям, оставшимся без попечения родителей;</w:t>
            </w:r>
          </w:p>
          <w:p>
            <w:pPr>
              <w:pStyle w:val="18"/>
              <w:numPr>
                <w:ilvl w:val="0"/>
                <w:numId w:val="20"/>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Реализация программы наставничества «Мир открыт для тебя» Российского движения школьников.</w:t>
            </w:r>
          </w:p>
        </w:tc>
      </w:tr>
    </w:tbl>
    <w:p>
      <w:pPr>
        <w:pStyle w:val="9"/>
        <w:jc w:val="both"/>
        <w:rPr>
          <w:rFonts w:hint="default" w:ascii="Arial" w:hAnsi="Arial" w:cs="Arial"/>
          <w:bCs/>
          <w:iCs/>
          <w:color w:val="auto"/>
          <w:sz w:val="24"/>
          <w:szCs w:val="24"/>
        </w:rPr>
      </w:pPr>
    </w:p>
    <w:p>
      <w:pPr>
        <w:pStyle w:val="9"/>
        <w:ind w:firstLine="567"/>
        <w:jc w:val="both"/>
        <w:rPr>
          <w:rFonts w:hint="default" w:ascii="Arial" w:hAnsi="Arial" w:cs="Arial"/>
          <w:bCs/>
          <w:iCs/>
          <w:color w:val="auto"/>
          <w:sz w:val="24"/>
          <w:szCs w:val="24"/>
        </w:rPr>
      </w:pPr>
      <w:r>
        <w:rPr>
          <w:rFonts w:hint="default" w:ascii="Arial" w:hAnsi="Arial" w:cs="Arial"/>
          <w:bCs/>
          <w:iCs/>
          <w:color w:val="auto"/>
          <w:sz w:val="24"/>
          <w:szCs w:val="24"/>
        </w:rPr>
        <w:t>Исходя из основных направлений деятельности подбираются формы работы, формируется план мероприятий и соответствующие положения по их реализации (акции, конкурсы, фестивали, слеты, смены, проекты и т.д.), составляются программы деятельности соответствующих детских и молодежных общественных организаций, клубов и иных объединений, которые являются неотъемлемой частью программы воспитания.</w:t>
      </w:r>
    </w:p>
    <w:p>
      <w:pPr>
        <w:pStyle w:val="10"/>
        <w:jc w:val="center"/>
        <w:rPr>
          <w:rFonts w:hint="default" w:ascii="Arial" w:hAnsi="Arial" w:cs="Arial"/>
          <w:b/>
          <w:color w:val="auto"/>
          <w:sz w:val="24"/>
          <w:szCs w:val="24"/>
        </w:rPr>
      </w:pPr>
      <w:r>
        <w:rPr>
          <w:rFonts w:hint="default" w:ascii="Arial" w:hAnsi="Arial" w:cs="Arial"/>
          <w:color w:val="auto"/>
          <w:sz w:val="24"/>
          <w:szCs w:val="24"/>
          <w:lang w:val="ru-RU"/>
        </w:rPr>
        <w:t xml:space="preserve"> </w:t>
      </w:r>
      <w:r>
        <w:rPr>
          <w:rFonts w:hint="default" w:ascii="Arial" w:hAnsi="Arial" w:cs="Arial"/>
          <w:b/>
          <w:color w:val="auto"/>
          <w:sz w:val="24"/>
          <w:szCs w:val="24"/>
        </w:rPr>
        <w:t>Подпрограмма социализации, самоопределения и профессиональной ориентации</w:t>
      </w:r>
    </w:p>
    <w:p>
      <w:pPr>
        <w:keepNext w:val="0"/>
        <w:keepLines w:val="0"/>
        <w:pageBreakBefore w:val="0"/>
        <w:widowControl/>
        <w:kinsoku/>
        <w:wordWrap/>
        <w:overflowPunct/>
        <w:topLinePunct w:val="0"/>
        <w:bidi w:val="0"/>
        <w:snapToGrid/>
        <w:spacing w:line="240" w:lineRule="auto"/>
        <w:jc w:val="both"/>
        <w:rPr>
          <w:rFonts w:hint="default" w:ascii="Arial" w:hAnsi="Arial" w:cs="Arial"/>
          <w:color w:val="auto"/>
          <w:sz w:val="24"/>
          <w:szCs w:val="24"/>
        </w:rPr>
      </w:pPr>
      <w:r>
        <w:rPr>
          <w:rFonts w:hint="default" w:ascii="Arial" w:hAnsi="Arial" w:cs="Arial"/>
          <w:b/>
          <w:i/>
          <w:color w:val="auto"/>
          <w:sz w:val="24"/>
          <w:szCs w:val="24"/>
        </w:rPr>
        <w:t>Анализ состояния проблемы</w:t>
      </w:r>
      <w:r>
        <w:rPr>
          <w:rFonts w:hint="default" w:ascii="Arial" w:hAnsi="Arial" w:cs="Arial"/>
          <w:b/>
          <w:i/>
          <w:color w:val="auto"/>
          <w:sz w:val="24"/>
          <w:szCs w:val="24"/>
          <w:lang w:val="ru-RU"/>
        </w:rPr>
        <w:t xml:space="preserve">. </w:t>
      </w:r>
      <w:r>
        <w:rPr>
          <w:rFonts w:hint="default" w:ascii="Arial" w:hAnsi="Arial" w:cs="Arial"/>
          <w:color w:val="auto"/>
          <w:sz w:val="24"/>
          <w:szCs w:val="24"/>
        </w:rPr>
        <w:t xml:space="preserve">Одним из ключевых направлений государственной молодежной политики является создание условий для социальноэкономической адаптации детей и молодежи, её включения в систему трудовых отношений. Мир профессий очень подвижен, одни профессии уходят в прошлое, другие появляются. Обучающиеся нуждаются в разносторонней информации о профессиях, в квалифицированном совете на этапе выбора профессии, поддержке и помощи в начале профессионального становления. </w:t>
      </w:r>
    </w:p>
    <w:p>
      <w:pPr>
        <w:keepNext w:val="0"/>
        <w:keepLines w:val="0"/>
        <w:pageBreakBefore w:val="0"/>
        <w:widowControl/>
        <w:kinsoku/>
        <w:wordWrap/>
        <w:overflowPunct/>
        <w:topLinePunct w:val="0"/>
        <w:bidi w:val="0"/>
        <w:snapToGrid/>
        <w:spacing w:line="240" w:lineRule="auto"/>
        <w:ind w:firstLine="700" w:firstLineChars="0"/>
        <w:jc w:val="both"/>
        <w:rPr>
          <w:rFonts w:hint="default" w:ascii="Arial" w:hAnsi="Arial" w:cs="Arial"/>
          <w:color w:val="auto"/>
          <w:sz w:val="24"/>
          <w:szCs w:val="24"/>
        </w:rPr>
      </w:pPr>
      <w:r>
        <w:rPr>
          <w:rFonts w:hint="default" w:ascii="Arial" w:hAnsi="Arial" w:cs="Arial"/>
          <w:color w:val="auto"/>
          <w:sz w:val="24"/>
          <w:szCs w:val="24"/>
        </w:rPr>
        <w:t xml:space="preserve">Сегодня образованность человека определяется не столько специальными (предметными) знаниями, сколько его разносторонним развитием как личности,ориентирующейся в традициях отечественной и мировой культуры, в современной системе ценностей, способной к активной социальной адаптации в обществе и самостоятельному жизненному выбору, к самообразованию и самосовершенствованию. </w:t>
      </w:r>
    </w:p>
    <w:p>
      <w:pPr>
        <w:keepNext w:val="0"/>
        <w:keepLines w:val="0"/>
        <w:pageBreakBefore w:val="0"/>
        <w:widowControl/>
        <w:kinsoku/>
        <w:wordWrap/>
        <w:overflowPunct/>
        <w:topLinePunct w:val="0"/>
        <w:bidi w:val="0"/>
        <w:snapToGrid/>
        <w:spacing w:line="240" w:lineRule="auto"/>
        <w:ind w:firstLine="700" w:firstLineChars="0"/>
        <w:jc w:val="both"/>
        <w:rPr>
          <w:rFonts w:hint="default" w:ascii="Arial" w:hAnsi="Arial" w:cs="Arial"/>
          <w:color w:val="auto"/>
          <w:sz w:val="24"/>
          <w:szCs w:val="24"/>
        </w:rPr>
      </w:pPr>
      <w:r>
        <w:rPr>
          <w:rFonts w:hint="default" w:ascii="Arial" w:hAnsi="Arial" w:cs="Arial"/>
          <w:color w:val="auto"/>
          <w:sz w:val="24"/>
          <w:szCs w:val="24"/>
        </w:rPr>
        <w:t xml:space="preserve">Поэтому образовательный процесс личности в ее образовании, воспитании и развитии должен быть направлен не только на получение определенных знаний, умений и навыков, но и на разноплановое развитие, раскрытие творческих возможностей, способностей и таких качеств личности, как инициативность, самодеятельность, фантазия, самобытность, то есть всего того, что относится к индивидуальности человека. </w:t>
      </w:r>
    </w:p>
    <w:p>
      <w:pPr>
        <w:keepNext w:val="0"/>
        <w:keepLines w:val="0"/>
        <w:pageBreakBefore w:val="0"/>
        <w:widowControl/>
        <w:kinsoku/>
        <w:wordWrap/>
        <w:overflowPunct/>
        <w:topLinePunct w:val="0"/>
        <w:autoSpaceDE w:val="0"/>
        <w:autoSpaceDN w:val="0"/>
        <w:bidi w:val="0"/>
        <w:adjustRightInd w:val="0"/>
        <w:snapToGrid/>
        <w:spacing w:line="240" w:lineRule="auto"/>
        <w:ind w:firstLine="709"/>
        <w:jc w:val="both"/>
        <w:rPr>
          <w:rFonts w:hint="default" w:ascii="Arial" w:hAnsi="Arial" w:cs="Arial"/>
          <w:color w:val="auto"/>
          <w:sz w:val="24"/>
          <w:szCs w:val="24"/>
        </w:rPr>
      </w:pPr>
      <w:r>
        <w:rPr>
          <w:rFonts w:hint="default" w:ascii="Arial" w:hAnsi="Arial" w:cs="Arial"/>
          <w:color w:val="auto"/>
          <w:sz w:val="24"/>
          <w:szCs w:val="24"/>
          <w:lang w:val="ru-RU"/>
        </w:rPr>
        <w:t xml:space="preserve"> </w:t>
      </w:r>
      <w:r>
        <w:rPr>
          <w:rFonts w:hint="default" w:ascii="Arial" w:hAnsi="Arial" w:cs="Arial"/>
          <w:color w:val="auto"/>
          <w:sz w:val="24"/>
          <w:szCs w:val="24"/>
        </w:rPr>
        <w:t xml:space="preserve">В настоящее время значение профориентации неуклонно возрастает. Она должна способствовать не только выбору профессии, но и успешности ее возможной смены, мобильной переквалификации, адаптации и изменяющимся условиям жизни и профессиональной деятельности. </w:t>
      </w:r>
    </w:p>
    <w:p>
      <w:pPr>
        <w:pStyle w:val="9"/>
        <w:keepNext w:val="0"/>
        <w:keepLines w:val="0"/>
        <w:pageBreakBefore w:val="0"/>
        <w:widowControl/>
        <w:kinsoku/>
        <w:wordWrap/>
        <w:overflowPunct/>
        <w:topLinePunct w:val="0"/>
        <w:bidi w:val="0"/>
        <w:snapToGrid/>
        <w:spacing w:line="240" w:lineRule="auto"/>
        <w:ind w:firstLine="709"/>
        <w:jc w:val="both"/>
        <w:rPr>
          <w:rFonts w:hint="default" w:ascii="Arial" w:hAnsi="Arial" w:cs="Arial"/>
          <w:b/>
          <w:i/>
          <w:color w:val="auto"/>
          <w:sz w:val="24"/>
          <w:szCs w:val="24"/>
        </w:rPr>
      </w:pPr>
      <w:r>
        <w:rPr>
          <w:rFonts w:hint="default" w:ascii="Arial" w:hAnsi="Arial" w:cs="Arial"/>
          <w:b/>
          <w:i/>
          <w:color w:val="auto"/>
          <w:sz w:val="24"/>
          <w:szCs w:val="24"/>
        </w:rPr>
        <w:t>Цель программы</w:t>
      </w:r>
    </w:p>
    <w:p>
      <w:pPr>
        <w:pStyle w:val="9"/>
        <w:keepNext w:val="0"/>
        <w:keepLines w:val="0"/>
        <w:pageBreakBefore w:val="0"/>
        <w:widowControl/>
        <w:kinsoku/>
        <w:wordWrap/>
        <w:overflowPunct/>
        <w:topLinePunct w:val="0"/>
        <w:bidi w:val="0"/>
        <w:snapToGrid/>
        <w:spacing w:line="240" w:lineRule="auto"/>
        <w:ind w:firstLine="709"/>
        <w:jc w:val="both"/>
        <w:rPr>
          <w:rFonts w:hint="default" w:ascii="Arial" w:hAnsi="Arial" w:cs="Arial"/>
          <w:color w:val="auto"/>
          <w:sz w:val="24"/>
          <w:szCs w:val="24"/>
        </w:rPr>
      </w:pPr>
      <w:r>
        <w:rPr>
          <w:rFonts w:hint="default" w:ascii="Arial" w:hAnsi="Arial" w:cs="Arial"/>
          <w:color w:val="auto"/>
          <w:sz w:val="24"/>
          <w:szCs w:val="24"/>
        </w:rPr>
        <w:t xml:space="preserve"> Создание условий в учреждении дополнительного образования для </w:t>
      </w:r>
      <w:r>
        <w:rPr>
          <w:rStyle w:val="33"/>
          <w:rFonts w:hint="default" w:ascii="Arial" w:hAnsi="Arial" w:cs="Arial"/>
          <w:color w:val="auto"/>
          <w:sz w:val="24"/>
          <w:szCs w:val="24"/>
        </w:rPr>
        <w:t>формирования у молодежи личностных и социально значимых качеств, готовности к осознанному профессиональному выбору.</w:t>
      </w:r>
    </w:p>
    <w:p>
      <w:pPr>
        <w:pStyle w:val="9"/>
        <w:spacing w:line="276" w:lineRule="auto"/>
        <w:ind w:firstLine="709"/>
        <w:jc w:val="both"/>
        <w:rPr>
          <w:rFonts w:hint="default" w:ascii="Arial" w:hAnsi="Arial" w:cs="Arial"/>
          <w:b/>
          <w:i/>
          <w:color w:val="auto"/>
          <w:sz w:val="24"/>
          <w:szCs w:val="24"/>
        </w:rPr>
      </w:pPr>
      <w:r>
        <w:rPr>
          <w:rFonts w:hint="default" w:ascii="Arial" w:hAnsi="Arial" w:cs="Arial"/>
          <w:b/>
          <w:i/>
          <w:color w:val="auto"/>
          <w:sz w:val="24"/>
          <w:szCs w:val="24"/>
        </w:rPr>
        <w:t>Задачи программы</w:t>
      </w:r>
    </w:p>
    <w:p>
      <w:pPr>
        <w:pStyle w:val="18"/>
        <w:numPr>
          <w:ilvl w:val="0"/>
          <w:numId w:val="21"/>
        </w:numPr>
        <w:spacing w:after="0" w:line="276" w:lineRule="auto"/>
        <w:ind w:left="0" w:firstLine="709"/>
        <w:jc w:val="both"/>
        <w:rPr>
          <w:rFonts w:hint="default" w:ascii="Arial" w:hAnsi="Arial" w:cs="Arial"/>
          <w:color w:val="auto"/>
          <w:sz w:val="24"/>
          <w:szCs w:val="24"/>
        </w:rPr>
      </w:pPr>
      <w:r>
        <w:rPr>
          <w:rFonts w:hint="default" w:ascii="Arial" w:hAnsi="Arial" w:cs="Arial"/>
          <w:color w:val="auto"/>
          <w:sz w:val="24"/>
          <w:szCs w:val="24"/>
        </w:rPr>
        <w:t>Совершенствование и реализация системы формирования у обучающихся объективных представлений о себе, как субъекте собственной деятельности; развитие навыков проектирования и реализации индивидуальных способностей.</w:t>
      </w:r>
    </w:p>
    <w:p>
      <w:pPr>
        <w:pStyle w:val="18"/>
        <w:numPr>
          <w:ilvl w:val="0"/>
          <w:numId w:val="21"/>
        </w:numPr>
        <w:spacing w:after="0" w:line="276" w:lineRule="auto"/>
        <w:ind w:left="0" w:firstLine="709"/>
        <w:jc w:val="both"/>
        <w:rPr>
          <w:rFonts w:hint="default" w:ascii="Arial" w:hAnsi="Arial" w:cs="Arial"/>
          <w:color w:val="auto"/>
          <w:sz w:val="24"/>
          <w:szCs w:val="24"/>
        </w:rPr>
      </w:pPr>
      <w:r>
        <w:rPr>
          <w:rFonts w:hint="default" w:ascii="Arial" w:hAnsi="Arial" w:cs="Arial"/>
          <w:color w:val="auto"/>
          <w:sz w:val="24"/>
          <w:szCs w:val="24"/>
        </w:rPr>
        <w:t>Формирование у молодежи адекватных представлений об избранной профессиональной деятельности и собственной готовности к ней.</w:t>
      </w:r>
    </w:p>
    <w:p>
      <w:pPr>
        <w:pStyle w:val="9"/>
        <w:spacing w:line="276" w:lineRule="auto"/>
        <w:ind w:firstLine="709"/>
        <w:jc w:val="both"/>
        <w:rPr>
          <w:rFonts w:hint="default" w:ascii="Arial" w:hAnsi="Arial" w:cs="Arial"/>
          <w:color w:val="auto"/>
          <w:sz w:val="24"/>
          <w:szCs w:val="24"/>
        </w:rPr>
      </w:pPr>
      <w:r>
        <w:rPr>
          <w:rFonts w:hint="default" w:ascii="Arial" w:hAnsi="Arial" w:cs="Arial"/>
          <w:b/>
          <w:i/>
          <w:color w:val="auto"/>
          <w:sz w:val="24"/>
          <w:szCs w:val="24"/>
        </w:rPr>
        <w:t>Ценностные ориентиры программы</w:t>
      </w:r>
      <w:r>
        <w:rPr>
          <w:rFonts w:hint="default" w:ascii="Arial" w:hAnsi="Arial" w:cs="Arial"/>
          <w:i/>
          <w:color w:val="auto"/>
          <w:sz w:val="24"/>
          <w:szCs w:val="24"/>
        </w:rPr>
        <w:t>: личность, труд, информация, выбор профессии.</w:t>
      </w:r>
    </w:p>
    <w:p>
      <w:pPr>
        <w:pStyle w:val="10"/>
        <w:spacing w:before="0" w:after="0" w:line="276" w:lineRule="auto"/>
        <w:ind w:firstLine="709"/>
        <w:jc w:val="both"/>
        <w:rPr>
          <w:rFonts w:hint="default" w:ascii="Arial" w:hAnsi="Arial" w:cs="Arial"/>
          <w:color w:val="auto"/>
          <w:sz w:val="24"/>
          <w:szCs w:val="24"/>
        </w:rPr>
      </w:pPr>
      <w:r>
        <w:rPr>
          <w:rFonts w:hint="default" w:ascii="Arial" w:hAnsi="Arial" w:cs="Arial"/>
          <w:b/>
          <w:i/>
          <w:color w:val="auto"/>
          <w:sz w:val="24"/>
          <w:szCs w:val="24"/>
        </w:rPr>
        <w:t>Основными направлениями деятельности</w:t>
      </w:r>
      <w:r>
        <w:rPr>
          <w:rFonts w:hint="default" w:ascii="Arial" w:hAnsi="Arial" w:cs="Arial"/>
          <w:color w:val="auto"/>
          <w:sz w:val="24"/>
          <w:szCs w:val="24"/>
        </w:rPr>
        <w:t xml:space="preserve"> по реализации программы социализации, самоопределения и профессиональной ориентации являются:</w:t>
      </w:r>
    </w:p>
    <w:p>
      <w:pPr>
        <w:pStyle w:val="10"/>
        <w:spacing w:before="0" w:after="0" w:line="276" w:lineRule="auto"/>
        <w:ind w:firstLine="709"/>
        <w:jc w:val="both"/>
        <w:rPr>
          <w:rFonts w:hint="default" w:ascii="Arial" w:hAnsi="Arial" w:cs="Arial"/>
          <w:color w:val="auto"/>
          <w:sz w:val="24"/>
          <w:szCs w:val="24"/>
        </w:rPr>
      </w:pPr>
    </w:p>
    <w:p>
      <w:pPr>
        <w:pStyle w:val="10"/>
        <w:spacing w:before="0" w:after="0" w:line="276" w:lineRule="auto"/>
        <w:ind w:firstLine="709"/>
        <w:jc w:val="both"/>
        <w:rPr>
          <w:rFonts w:hint="default" w:ascii="Arial" w:hAnsi="Arial" w:cs="Arial"/>
          <w:color w:val="auto"/>
          <w:sz w:val="24"/>
          <w:szCs w:val="24"/>
        </w:rPr>
      </w:pPr>
    </w:p>
    <w:tbl>
      <w:tblPr>
        <w:tblStyle w:val="16"/>
        <w:tblW w:w="10172" w:type="dxa"/>
        <w:tblInd w:w="88" w:type="dxa"/>
        <w:tblLayout w:type="fixed"/>
        <w:tblCellMar>
          <w:top w:w="0" w:type="dxa"/>
          <w:left w:w="10" w:type="dxa"/>
          <w:bottom w:w="0" w:type="dxa"/>
          <w:right w:w="10" w:type="dxa"/>
        </w:tblCellMar>
      </w:tblPr>
      <w:tblGrid>
        <w:gridCol w:w="3799"/>
        <w:gridCol w:w="6373"/>
      </w:tblGrid>
      <w:tr>
        <w:tblPrEx>
          <w:tblCellMar>
            <w:top w:w="0" w:type="dxa"/>
            <w:left w:w="10" w:type="dxa"/>
            <w:bottom w:w="0" w:type="dxa"/>
            <w:right w:w="10" w:type="dxa"/>
          </w:tblCellMar>
        </w:tblPrEx>
        <w:tc>
          <w:tcPr>
            <w:tcW w:w="3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ind w:left="719" w:leftChars="295" w:hanging="11" w:firstLineChars="0"/>
              <w:jc w:val="center"/>
              <w:rPr>
                <w:rFonts w:hint="default" w:ascii="Arial" w:hAnsi="Arial" w:cs="Arial"/>
                <w:i/>
                <w:color w:val="auto"/>
                <w:sz w:val="24"/>
                <w:szCs w:val="24"/>
              </w:rPr>
            </w:pPr>
            <w:r>
              <w:rPr>
                <w:rFonts w:hint="default" w:ascii="Arial" w:hAnsi="Arial" w:cs="Arial"/>
                <w:i/>
                <w:color w:val="auto"/>
                <w:sz w:val="24"/>
                <w:szCs w:val="24"/>
              </w:rPr>
              <w:t>Основные направления деятельности учреждения</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ind w:left="719" w:leftChars="295" w:hanging="11" w:firstLineChars="0"/>
              <w:jc w:val="center"/>
              <w:rPr>
                <w:rFonts w:hint="default" w:ascii="Arial" w:hAnsi="Arial" w:cs="Arial"/>
                <w:i/>
                <w:color w:val="auto"/>
                <w:sz w:val="24"/>
                <w:szCs w:val="24"/>
              </w:rPr>
            </w:pPr>
            <w:r>
              <w:rPr>
                <w:rFonts w:hint="default" w:ascii="Arial" w:hAnsi="Arial" w:cs="Arial"/>
                <w:i/>
                <w:color w:val="auto"/>
                <w:sz w:val="24"/>
                <w:szCs w:val="24"/>
              </w:rPr>
              <w:t>Примерный алгоритм организации</w:t>
            </w:r>
          </w:p>
          <w:p>
            <w:pPr>
              <w:pStyle w:val="9"/>
              <w:spacing w:line="276" w:lineRule="auto"/>
              <w:ind w:left="719" w:leftChars="295" w:hanging="11" w:firstLineChars="0"/>
              <w:jc w:val="center"/>
              <w:rPr>
                <w:rFonts w:hint="default" w:ascii="Arial" w:hAnsi="Arial" w:cs="Arial"/>
                <w:i/>
                <w:color w:val="auto"/>
                <w:sz w:val="24"/>
                <w:szCs w:val="24"/>
              </w:rPr>
            </w:pPr>
            <w:r>
              <w:rPr>
                <w:rFonts w:hint="default" w:ascii="Arial" w:hAnsi="Arial" w:cs="Arial"/>
                <w:i/>
                <w:color w:val="auto"/>
                <w:sz w:val="24"/>
                <w:szCs w:val="24"/>
              </w:rPr>
              <w:t>воспитательной работы</w:t>
            </w:r>
          </w:p>
        </w:tc>
      </w:tr>
      <w:tr>
        <w:tblPrEx>
          <w:tblCellMar>
            <w:top w:w="0" w:type="dxa"/>
            <w:left w:w="10" w:type="dxa"/>
            <w:bottom w:w="0" w:type="dxa"/>
            <w:right w:w="10" w:type="dxa"/>
          </w:tblCellMar>
        </w:tblPrEx>
        <w:tc>
          <w:tcPr>
            <w:tcW w:w="3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ind w:left="719" w:leftChars="295" w:hanging="11" w:firstLineChars="0"/>
              <w:jc w:val="center"/>
              <w:rPr>
                <w:rFonts w:hint="default" w:ascii="Arial" w:hAnsi="Arial" w:cs="Arial"/>
                <w:b/>
                <w:color w:val="auto"/>
                <w:sz w:val="24"/>
                <w:szCs w:val="24"/>
              </w:rPr>
            </w:pPr>
            <w:r>
              <w:rPr>
                <w:rFonts w:hint="default" w:ascii="Arial" w:hAnsi="Arial" w:cs="Arial"/>
                <w:b/>
                <w:color w:val="auto"/>
                <w:sz w:val="24"/>
                <w:szCs w:val="24"/>
              </w:rPr>
              <w:t>Реализация общеразвивающих и/или предпрофессиональных образовательных программ, в т.ч. с применением дистанционных технологий</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6"/>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Проведение ознакомительного периода по программам, с целью самоопределения ребенка с интересным ему видом деятельности;</w:t>
            </w:r>
          </w:p>
          <w:p>
            <w:pPr>
              <w:pStyle w:val="18"/>
              <w:numPr>
                <w:ilvl w:val="0"/>
                <w:numId w:val="16"/>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Включение профориентационной информации в содержание учебных предметов, модулей, дисциплин;</w:t>
            </w:r>
          </w:p>
          <w:p>
            <w:pPr>
              <w:pStyle w:val="18"/>
              <w:numPr>
                <w:ilvl w:val="0"/>
                <w:numId w:val="16"/>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Проведение психологической диагностики, с целью определения специальных способностей детей, склонностей их к тому или иному виду профессий;</w:t>
            </w:r>
          </w:p>
          <w:p>
            <w:pPr>
              <w:pStyle w:val="18"/>
              <w:numPr>
                <w:ilvl w:val="0"/>
                <w:numId w:val="16"/>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Организация совместных занятий и мастер-классов с выдающимися представителями (состоявшимися профессионалами: мастерами спорта, хореографами, инженерами, геологами и т.д.) вида деятельности, преподаваемого по программе.</w:t>
            </w:r>
          </w:p>
          <w:p>
            <w:pPr>
              <w:pStyle w:val="18"/>
              <w:numPr>
                <w:ilvl w:val="0"/>
                <w:numId w:val="16"/>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Помощь в подготовке выпускников творческих объединений к поступлению в профильные ВУЗы и СУЗы.</w:t>
            </w:r>
          </w:p>
        </w:tc>
      </w:tr>
      <w:tr>
        <w:tblPrEx>
          <w:tblCellMar>
            <w:top w:w="0" w:type="dxa"/>
            <w:left w:w="10" w:type="dxa"/>
            <w:bottom w:w="0" w:type="dxa"/>
            <w:right w:w="10" w:type="dxa"/>
          </w:tblCellMar>
        </w:tblPrEx>
        <w:trPr>
          <w:trHeight w:val="274" w:hRule="atLeast"/>
        </w:trPr>
        <w:tc>
          <w:tcPr>
            <w:tcW w:w="3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ind w:left="719" w:leftChars="295" w:hanging="11" w:firstLineChars="0"/>
              <w:jc w:val="center"/>
              <w:rPr>
                <w:rFonts w:hint="default" w:ascii="Arial" w:hAnsi="Arial" w:cs="Arial"/>
                <w:b/>
                <w:color w:val="auto"/>
                <w:sz w:val="24"/>
                <w:szCs w:val="24"/>
              </w:rPr>
            </w:pPr>
            <w:r>
              <w:rPr>
                <w:rFonts w:hint="default" w:ascii="Arial" w:hAnsi="Arial" w:cs="Arial"/>
                <w:b/>
                <w:color w:val="auto"/>
                <w:sz w:val="24"/>
                <w:szCs w:val="24"/>
              </w:rPr>
              <w:t>Организация и проведение массовых мероприятий, создание необходимых условий для совместной деятельности обучающихся и родителей (законных представителей)</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7"/>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Организация и проведение благотворительных мероприятий, способствующих социализации детей и подростков;</w:t>
            </w:r>
          </w:p>
          <w:p>
            <w:pPr>
              <w:pStyle w:val="18"/>
              <w:numPr>
                <w:ilvl w:val="0"/>
                <w:numId w:val="17"/>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Развитие различных направлений волонтерского движения (патриотическое, профилактическое, социальное, экологическое, спортивное и т.д.);</w:t>
            </w:r>
          </w:p>
          <w:p>
            <w:pPr>
              <w:pStyle w:val="18"/>
              <w:numPr>
                <w:ilvl w:val="0"/>
                <w:numId w:val="17"/>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Проведение профориентационных смен в лагерях дневного пребывания в период школьных каникул;</w:t>
            </w:r>
          </w:p>
          <w:p>
            <w:pPr>
              <w:pStyle w:val="18"/>
              <w:numPr>
                <w:ilvl w:val="0"/>
                <w:numId w:val="17"/>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Организация социальной практики, общественно-полезной деятельности ученического самоуправления;</w:t>
            </w:r>
          </w:p>
          <w:p>
            <w:pPr>
              <w:pStyle w:val="18"/>
              <w:numPr>
                <w:ilvl w:val="0"/>
                <w:numId w:val="17"/>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Оформление образовательного и внеучебного пространства учреждения в соответствии с форматом и тематикой проводимых мероприятий.</w:t>
            </w:r>
          </w:p>
        </w:tc>
      </w:tr>
      <w:tr>
        <w:tblPrEx>
          <w:tblCellMar>
            <w:top w:w="0" w:type="dxa"/>
            <w:left w:w="10" w:type="dxa"/>
            <w:bottom w:w="0" w:type="dxa"/>
            <w:right w:w="10" w:type="dxa"/>
          </w:tblCellMar>
        </w:tblPrEx>
        <w:trPr>
          <w:trHeight w:val="1453" w:hRule="atLeast"/>
        </w:trPr>
        <w:tc>
          <w:tcPr>
            <w:tcW w:w="3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ind w:left="719" w:leftChars="295" w:hanging="11" w:firstLineChars="0"/>
              <w:jc w:val="center"/>
              <w:rPr>
                <w:rFonts w:hint="default" w:ascii="Arial" w:hAnsi="Arial" w:cs="Arial"/>
                <w:b/>
                <w:color w:val="auto"/>
                <w:sz w:val="24"/>
                <w:szCs w:val="24"/>
              </w:rPr>
            </w:pPr>
            <w:r>
              <w:rPr>
                <w:rFonts w:hint="default" w:ascii="Arial" w:hAnsi="Arial" w:cs="Arial"/>
                <w:b/>
                <w:color w:val="auto"/>
                <w:sz w:val="24"/>
                <w:szCs w:val="24"/>
              </w:rPr>
              <w:t>Участие в конкурсных мероприятиях</w:t>
            </w:r>
          </w:p>
          <w:p>
            <w:pPr>
              <w:pStyle w:val="9"/>
              <w:spacing w:line="276" w:lineRule="auto"/>
              <w:ind w:left="719" w:leftChars="295" w:hanging="11" w:firstLineChars="0"/>
              <w:jc w:val="center"/>
              <w:rPr>
                <w:rFonts w:hint="default" w:ascii="Arial" w:hAnsi="Arial" w:cs="Arial"/>
                <w:b/>
                <w:color w:val="auto"/>
                <w:sz w:val="24"/>
                <w:szCs w:val="24"/>
              </w:rPr>
            </w:pPr>
            <w:r>
              <w:rPr>
                <w:rFonts w:hint="default" w:ascii="Arial" w:hAnsi="Arial" w:cs="Arial"/>
                <w:b/>
                <w:color w:val="auto"/>
                <w:sz w:val="24"/>
                <w:szCs w:val="24"/>
              </w:rPr>
              <w:t>(фестивалях, соревнованиях, чемпионатах, олимпиадах и т.д.)</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8"/>
              </w:numPr>
              <w:spacing w:after="0"/>
              <w:ind w:left="719" w:leftChars="295" w:hanging="11" w:firstLineChars="0"/>
              <w:rPr>
                <w:rFonts w:hint="default" w:ascii="Arial" w:hAnsi="Arial" w:cs="Arial"/>
                <w:color w:val="auto"/>
                <w:sz w:val="24"/>
                <w:szCs w:val="24"/>
              </w:rPr>
            </w:pPr>
            <w:r>
              <w:rPr>
                <w:rFonts w:hint="default" w:ascii="Arial" w:hAnsi="Arial" w:cs="Arial"/>
                <w:color w:val="auto"/>
                <w:sz w:val="24"/>
                <w:szCs w:val="24"/>
              </w:rPr>
              <w:t>Мониторинг и составление плана профориентационных творческих конкурсов;</w:t>
            </w:r>
          </w:p>
          <w:p>
            <w:pPr>
              <w:pStyle w:val="18"/>
              <w:numPr>
                <w:ilvl w:val="0"/>
                <w:numId w:val="18"/>
              </w:numPr>
              <w:spacing w:after="0"/>
              <w:ind w:left="719" w:leftChars="295" w:hanging="11" w:firstLineChars="0"/>
              <w:rPr>
                <w:rFonts w:hint="default" w:ascii="Arial" w:hAnsi="Arial" w:cs="Arial"/>
                <w:color w:val="auto"/>
                <w:sz w:val="24"/>
                <w:szCs w:val="24"/>
              </w:rPr>
            </w:pPr>
            <w:r>
              <w:rPr>
                <w:rFonts w:hint="default" w:ascii="Arial" w:hAnsi="Arial" w:cs="Arial"/>
                <w:color w:val="auto"/>
                <w:sz w:val="24"/>
                <w:szCs w:val="24"/>
              </w:rPr>
              <w:t>Создание портфолио обучающихся, с целью поступления в ВУЗы и СУЗы;</w:t>
            </w:r>
          </w:p>
          <w:p>
            <w:pPr>
              <w:pStyle w:val="18"/>
              <w:numPr>
                <w:ilvl w:val="0"/>
                <w:numId w:val="18"/>
              </w:numPr>
              <w:spacing w:after="0"/>
              <w:ind w:left="719" w:leftChars="295" w:hanging="11" w:firstLineChars="0"/>
              <w:rPr>
                <w:rFonts w:hint="default" w:ascii="Arial" w:hAnsi="Arial" w:cs="Arial"/>
                <w:color w:val="auto"/>
                <w:sz w:val="24"/>
                <w:szCs w:val="24"/>
              </w:rPr>
            </w:pPr>
            <w:r>
              <w:rPr>
                <w:rFonts w:hint="default" w:ascii="Arial" w:hAnsi="Arial" w:cs="Arial"/>
                <w:color w:val="auto"/>
                <w:sz w:val="24"/>
                <w:szCs w:val="24"/>
              </w:rPr>
              <w:t>Посещение конкурсов профессионального мастерства студентов;</w:t>
            </w:r>
          </w:p>
          <w:p>
            <w:pPr>
              <w:pStyle w:val="18"/>
              <w:numPr>
                <w:ilvl w:val="0"/>
                <w:numId w:val="18"/>
              </w:numPr>
              <w:spacing w:after="0"/>
              <w:ind w:left="719" w:leftChars="295" w:hanging="11" w:firstLineChars="0"/>
              <w:rPr>
                <w:rFonts w:hint="default" w:ascii="Arial" w:hAnsi="Arial" w:cs="Arial"/>
                <w:color w:val="auto"/>
                <w:sz w:val="24"/>
                <w:szCs w:val="24"/>
              </w:rPr>
            </w:pPr>
            <w:r>
              <w:rPr>
                <w:rFonts w:hint="default" w:ascii="Arial" w:hAnsi="Arial" w:cs="Arial"/>
                <w:color w:val="auto"/>
                <w:sz w:val="24"/>
                <w:szCs w:val="24"/>
              </w:rPr>
              <w:t>Участие в волонтёрских слетах и фестивалях.</w:t>
            </w:r>
          </w:p>
        </w:tc>
      </w:tr>
      <w:tr>
        <w:tblPrEx>
          <w:tblCellMar>
            <w:top w:w="0" w:type="dxa"/>
            <w:left w:w="10" w:type="dxa"/>
            <w:bottom w:w="0" w:type="dxa"/>
            <w:right w:w="10" w:type="dxa"/>
          </w:tblCellMar>
        </w:tblPrEx>
        <w:trPr>
          <w:trHeight w:val="2352" w:hRule="atLeast"/>
        </w:trPr>
        <w:tc>
          <w:tcPr>
            <w:tcW w:w="3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ind w:left="719" w:leftChars="295" w:hanging="11" w:firstLineChars="0"/>
              <w:jc w:val="center"/>
              <w:rPr>
                <w:rFonts w:hint="default" w:ascii="Arial" w:hAnsi="Arial" w:cs="Arial"/>
                <w:b/>
                <w:color w:val="auto"/>
                <w:sz w:val="24"/>
                <w:szCs w:val="24"/>
              </w:rPr>
            </w:pPr>
            <w:r>
              <w:rPr>
                <w:rFonts w:hint="default" w:ascii="Arial" w:hAnsi="Arial" w:cs="Arial"/>
                <w:b/>
                <w:color w:val="auto"/>
                <w:sz w:val="24"/>
                <w:szCs w:val="24"/>
              </w:rPr>
              <w:t>Взаимодействие с межведомственными, сетевыми и социальными партнерами</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9"/>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 xml:space="preserve">Сотрудничество с профессиональными сообществами МО с целью организации практической деятельности обучающихся; </w:t>
            </w:r>
          </w:p>
          <w:p>
            <w:pPr>
              <w:pStyle w:val="18"/>
              <w:numPr>
                <w:ilvl w:val="0"/>
                <w:numId w:val="19"/>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Организация экскурсий в учреждения и на предприятия сетевых и социальных партнеров, с целью повышения интереса обучающихся;</w:t>
            </w:r>
          </w:p>
          <w:p>
            <w:pPr>
              <w:pStyle w:val="18"/>
              <w:numPr>
                <w:ilvl w:val="0"/>
                <w:numId w:val="19"/>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Организация образовательного процесса в учреждениях и на предприятиях партнеров;</w:t>
            </w:r>
          </w:p>
          <w:p>
            <w:pPr>
              <w:pStyle w:val="18"/>
              <w:numPr>
                <w:ilvl w:val="0"/>
                <w:numId w:val="19"/>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Профессиональные пробы: на базе учреждений профессионального образования, предприятий и т.п.;</w:t>
            </w:r>
          </w:p>
          <w:p>
            <w:pPr>
              <w:pStyle w:val="18"/>
              <w:numPr>
                <w:ilvl w:val="0"/>
                <w:numId w:val="19"/>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Посещение профориентационных выставок на базе учреждений профессионального образования;</w:t>
            </w:r>
          </w:p>
          <w:p>
            <w:pPr>
              <w:pStyle w:val="18"/>
              <w:numPr>
                <w:ilvl w:val="0"/>
                <w:numId w:val="19"/>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Участие в «днях открытых дверей» учреждений профессионального образования, «ярмарках профессий».</w:t>
            </w:r>
          </w:p>
        </w:tc>
      </w:tr>
      <w:tr>
        <w:tblPrEx>
          <w:tblCellMar>
            <w:top w:w="0" w:type="dxa"/>
            <w:left w:w="10" w:type="dxa"/>
            <w:bottom w:w="0" w:type="dxa"/>
            <w:right w:w="10" w:type="dxa"/>
          </w:tblCellMar>
        </w:tblPrEx>
        <w:tc>
          <w:tcPr>
            <w:tcW w:w="3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ind w:left="719" w:leftChars="295" w:hanging="11" w:firstLineChars="0"/>
              <w:jc w:val="center"/>
              <w:rPr>
                <w:rFonts w:hint="default" w:ascii="Arial" w:hAnsi="Arial" w:cs="Arial"/>
                <w:b/>
                <w:color w:val="auto"/>
                <w:sz w:val="24"/>
                <w:szCs w:val="24"/>
              </w:rPr>
            </w:pPr>
            <w:r>
              <w:rPr>
                <w:rFonts w:hint="default" w:ascii="Arial" w:hAnsi="Arial" w:cs="Arial"/>
                <w:b/>
                <w:color w:val="auto"/>
                <w:sz w:val="24"/>
                <w:szCs w:val="24"/>
              </w:rPr>
              <w:t>Сопровождение, наставничество и «шефство» для обучающихся по общеразвивающим и/или предпрофессиональным образовательных программ</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20"/>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Организация различных форм профориентационного и социального наставничества в учреждении (групповая, индивидуальная);</w:t>
            </w:r>
          </w:p>
          <w:p>
            <w:pPr>
              <w:pStyle w:val="18"/>
              <w:numPr>
                <w:ilvl w:val="0"/>
                <w:numId w:val="20"/>
              </w:numPr>
              <w:spacing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Разработка и реализация совместных социальных проектов, направленных на социализацию, самоопределение и профессиональную ориентацию;</w:t>
            </w:r>
          </w:p>
          <w:p>
            <w:pPr>
              <w:pStyle w:val="18"/>
              <w:numPr>
                <w:ilvl w:val="0"/>
                <w:numId w:val="20"/>
              </w:numPr>
              <w:spacing w:after="0" w:line="276" w:lineRule="auto"/>
              <w:ind w:left="719" w:leftChars="295" w:hanging="11" w:firstLineChars="0"/>
              <w:jc w:val="both"/>
              <w:rPr>
                <w:rFonts w:hint="default" w:ascii="Arial" w:hAnsi="Arial" w:cs="Arial"/>
                <w:color w:val="auto"/>
                <w:sz w:val="24"/>
                <w:szCs w:val="24"/>
              </w:rPr>
            </w:pPr>
            <w:r>
              <w:rPr>
                <w:rFonts w:hint="default" w:ascii="Arial" w:hAnsi="Arial" w:cs="Arial"/>
                <w:color w:val="auto"/>
                <w:sz w:val="24"/>
                <w:szCs w:val="24"/>
              </w:rPr>
              <w:t>Участие в проектах федерального значения (Стратегическая инициатива «Кадры будущего для регионов», Фестиваль профессий «Билет в будущее» и т.д.).</w:t>
            </w:r>
          </w:p>
        </w:tc>
      </w:tr>
    </w:tbl>
    <w:p>
      <w:pPr>
        <w:pStyle w:val="9"/>
        <w:widowControl w:val="0"/>
        <w:spacing w:line="276" w:lineRule="auto"/>
        <w:jc w:val="both"/>
        <w:rPr>
          <w:rFonts w:hint="default" w:ascii="Arial" w:hAnsi="Arial" w:cs="Arial"/>
          <w:color w:val="auto"/>
          <w:sz w:val="24"/>
          <w:szCs w:val="24"/>
        </w:rPr>
      </w:pPr>
    </w:p>
    <w:p>
      <w:pPr>
        <w:pStyle w:val="9"/>
        <w:widowControl w:val="0"/>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 xml:space="preserve">Исходя из основных направлений деятельности подбираются формы работы, формируется </w:t>
      </w:r>
      <w:r>
        <w:rPr>
          <w:rFonts w:hint="default" w:ascii="Arial" w:hAnsi="Arial" w:cs="Arial"/>
          <w:i/>
          <w:color w:val="auto"/>
          <w:sz w:val="24"/>
          <w:szCs w:val="24"/>
        </w:rPr>
        <w:t>план мероприятий</w:t>
      </w:r>
      <w:r>
        <w:rPr>
          <w:rFonts w:hint="default" w:ascii="Arial" w:hAnsi="Arial" w:cs="Arial"/>
          <w:color w:val="auto"/>
          <w:sz w:val="24"/>
          <w:szCs w:val="24"/>
        </w:rPr>
        <w:t xml:space="preserve"> и соответствующие </w:t>
      </w:r>
      <w:r>
        <w:rPr>
          <w:rFonts w:hint="default" w:ascii="Arial" w:hAnsi="Arial" w:cs="Arial"/>
          <w:i/>
          <w:color w:val="auto"/>
          <w:sz w:val="24"/>
          <w:szCs w:val="24"/>
        </w:rPr>
        <w:t>положения</w:t>
      </w:r>
      <w:r>
        <w:rPr>
          <w:rFonts w:hint="default" w:ascii="Arial" w:hAnsi="Arial" w:cs="Arial"/>
          <w:color w:val="auto"/>
          <w:sz w:val="24"/>
          <w:szCs w:val="24"/>
        </w:rPr>
        <w:t xml:space="preserve"> по их реализации (акции, конкурсы, фестивали, слеты, смены, проекты и т.д.).</w:t>
      </w:r>
    </w:p>
    <w:p>
      <w:pPr>
        <w:autoSpaceDE w:val="0"/>
        <w:autoSpaceDN w:val="0"/>
        <w:adjustRightInd w:val="0"/>
        <w:ind w:firstLine="709"/>
        <w:jc w:val="both"/>
        <w:rPr>
          <w:rFonts w:hint="default" w:ascii="Arial" w:hAnsi="Arial" w:cs="Arial"/>
          <w:color w:val="auto"/>
          <w:sz w:val="24"/>
          <w:szCs w:val="24"/>
          <w:lang w:val="ru-RU"/>
        </w:rPr>
      </w:pPr>
      <w:r>
        <w:rPr>
          <w:rFonts w:hint="default" w:ascii="Arial" w:hAnsi="Arial" w:cs="Arial"/>
          <w:color w:val="auto"/>
          <w:sz w:val="24"/>
          <w:szCs w:val="24"/>
          <w:lang w:val="ru-RU"/>
        </w:rPr>
        <w:t>Формы работы с обучающимися:</w:t>
      </w:r>
    </w:p>
    <w:p>
      <w:pPr>
        <w:keepNext w:val="0"/>
        <w:keepLines w:val="0"/>
        <w:widowControl/>
        <w:suppressLineNumbers w:val="0"/>
        <w:shd w:val="clear" w:fill="FFFFFF"/>
        <w:ind w:left="0" w:firstLine="0"/>
        <w:jc w:val="both"/>
        <w:rPr>
          <w:rFonts w:hint="default" w:ascii="Arial" w:hAnsi="Arial" w:eastAsia="yandex-sans" w:cs="Arial"/>
          <w:i w:val="0"/>
          <w:caps w:val="0"/>
          <w:color w:val="auto"/>
          <w:spacing w:val="0"/>
          <w:kern w:val="0"/>
          <w:sz w:val="24"/>
          <w:szCs w:val="24"/>
          <w:shd w:val="clear" w:fill="FFFFFF"/>
          <w:lang w:val="ru-RU" w:eastAsia="zh-CN" w:bidi="ar"/>
        </w:rPr>
      </w:pPr>
      <w:r>
        <w:rPr>
          <w:rFonts w:hint="default" w:ascii="Arial" w:hAnsi="Arial" w:eastAsia="yandex-sans" w:cs="Arial"/>
          <w:i w:val="0"/>
          <w:caps w:val="0"/>
          <w:color w:val="auto"/>
          <w:spacing w:val="0"/>
          <w:kern w:val="0"/>
          <w:sz w:val="24"/>
          <w:szCs w:val="24"/>
          <w:shd w:val="clear" w:fill="FFFFFF"/>
          <w:lang w:val="en-US" w:eastAsia="zh-CN" w:bidi="ar"/>
        </w:rPr>
        <w:t> Встречи с интересными</w:t>
      </w:r>
      <w:r>
        <w:rPr>
          <w:rFonts w:hint="default" w:ascii="Arial" w:hAnsi="Arial" w:eastAsia="yandex-sans" w:cs="Arial"/>
          <w:i w:val="0"/>
          <w:caps w:val="0"/>
          <w:color w:val="auto"/>
          <w:spacing w:val="0"/>
          <w:kern w:val="0"/>
          <w:sz w:val="24"/>
          <w:szCs w:val="24"/>
          <w:shd w:val="clear" w:fill="FFFFFF"/>
          <w:lang w:val="ru-RU" w:eastAsia="zh-CN" w:bidi="ar"/>
        </w:rPr>
        <w:t xml:space="preserve"> </w:t>
      </w:r>
      <w:r>
        <w:rPr>
          <w:rFonts w:hint="default" w:ascii="Arial" w:hAnsi="Arial" w:eastAsia="yandex-sans" w:cs="Arial"/>
          <w:i w:val="0"/>
          <w:caps w:val="0"/>
          <w:color w:val="auto"/>
          <w:spacing w:val="0"/>
          <w:kern w:val="0"/>
          <w:sz w:val="24"/>
          <w:szCs w:val="24"/>
          <w:shd w:val="clear" w:fill="FFFFFF"/>
          <w:lang w:val="en-US" w:eastAsia="zh-CN" w:bidi="ar"/>
        </w:rPr>
        <w:t>людьми (профессионалами)</w:t>
      </w:r>
      <w:r>
        <w:rPr>
          <w:rFonts w:hint="default" w:ascii="Arial" w:hAnsi="Arial" w:eastAsia="yandex-sans" w:cs="Arial"/>
          <w:i w:val="0"/>
          <w:caps w:val="0"/>
          <w:color w:val="auto"/>
          <w:spacing w:val="0"/>
          <w:kern w:val="0"/>
          <w:sz w:val="24"/>
          <w:szCs w:val="24"/>
          <w:shd w:val="clear" w:fill="FFFFFF"/>
          <w:lang w:val="ru-RU" w:eastAsia="zh-CN" w:bidi="ar"/>
        </w:rPr>
        <w:t xml:space="preserve">, </w:t>
      </w:r>
      <w:r>
        <w:rPr>
          <w:rFonts w:hint="default" w:ascii="Arial" w:hAnsi="Arial" w:eastAsia="yandex-sans" w:cs="Arial"/>
          <w:i w:val="0"/>
          <w:caps w:val="0"/>
          <w:color w:val="auto"/>
          <w:spacing w:val="0"/>
          <w:kern w:val="0"/>
          <w:sz w:val="24"/>
          <w:szCs w:val="24"/>
          <w:shd w:val="clear" w:fill="FFFFFF"/>
          <w:lang w:val="en-US" w:eastAsia="zh-CN" w:bidi="ar"/>
        </w:rPr>
        <w:t xml:space="preserve"> Экскурсии</w:t>
      </w:r>
      <w:r>
        <w:rPr>
          <w:rFonts w:hint="default" w:ascii="Arial" w:hAnsi="Arial" w:eastAsia="yandex-sans" w:cs="Arial"/>
          <w:i w:val="0"/>
          <w:caps w:val="0"/>
          <w:color w:val="auto"/>
          <w:spacing w:val="0"/>
          <w:kern w:val="0"/>
          <w:sz w:val="24"/>
          <w:szCs w:val="24"/>
          <w:shd w:val="clear" w:fill="FFFFFF"/>
          <w:lang w:val="ru-RU" w:eastAsia="zh-CN" w:bidi="ar"/>
        </w:rPr>
        <w:t>,</w:t>
      </w:r>
      <w:r>
        <w:rPr>
          <w:rFonts w:hint="default" w:ascii="Arial" w:hAnsi="Arial" w:eastAsia="yandex-sans" w:cs="Arial"/>
          <w:i w:val="0"/>
          <w:caps w:val="0"/>
          <w:color w:val="auto"/>
          <w:spacing w:val="0"/>
          <w:kern w:val="0"/>
          <w:sz w:val="24"/>
          <w:szCs w:val="24"/>
          <w:shd w:val="clear" w:fill="FFFFFF"/>
          <w:lang w:val="en-US" w:eastAsia="zh-CN" w:bidi="ar"/>
        </w:rPr>
        <w:t xml:space="preserve"> Ролевые игры</w:t>
      </w:r>
      <w:r>
        <w:rPr>
          <w:rFonts w:hint="default" w:ascii="Arial" w:hAnsi="Arial" w:eastAsia="yandex-sans" w:cs="Arial"/>
          <w:i w:val="0"/>
          <w:caps w:val="0"/>
          <w:color w:val="auto"/>
          <w:spacing w:val="0"/>
          <w:kern w:val="0"/>
          <w:sz w:val="24"/>
          <w:szCs w:val="24"/>
          <w:shd w:val="clear" w:fill="FFFFFF"/>
          <w:lang w:val="ru-RU" w:eastAsia="zh-CN" w:bidi="ar"/>
        </w:rPr>
        <w:t>,</w:t>
      </w:r>
      <w:r>
        <w:rPr>
          <w:rFonts w:hint="default" w:ascii="Arial" w:hAnsi="Arial" w:eastAsia="yandex-sans" w:cs="Arial"/>
          <w:i w:val="0"/>
          <w:caps w:val="0"/>
          <w:color w:val="auto"/>
          <w:spacing w:val="0"/>
          <w:kern w:val="0"/>
          <w:sz w:val="24"/>
          <w:szCs w:val="24"/>
          <w:shd w:val="clear" w:fill="FFFFFF"/>
          <w:lang w:val="en-US" w:eastAsia="zh-CN" w:bidi="ar"/>
        </w:rPr>
        <w:t xml:space="preserve"> Конкурсы Практическая, трудовая,</w:t>
      </w:r>
      <w:r>
        <w:rPr>
          <w:rFonts w:hint="default" w:ascii="Arial" w:hAnsi="Arial" w:eastAsia="yandex-sans" w:cs="Arial"/>
          <w:i w:val="0"/>
          <w:caps w:val="0"/>
          <w:color w:val="auto"/>
          <w:spacing w:val="0"/>
          <w:kern w:val="0"/>
          <w:sz w:val="24"/>
          <w:szCs w:val="24"/>
          <w:shd w:val="clear" w:fill="FFFFFF"/>
          <w:lang w:val="ru-RU" w:eastAsia="zh-CN" w:bidi="ar"/>
        </w:rPr>
        <w:t xml:space="preserve"> </w:t>
      </w:r>
      <w:r>
        <w:rPr>
          <w:rFonts w:hint="default" w:ascii="Arial" w:hAnsi="Arial" w:eastAsia="yandex-sans" w:cs="Arial"/>
          <w:i w:val="0"/>
          <w:caps w:val="0"/>
          <w:color w:val="auto"/>
          <w:spacing w:val="0"/>
          <w:kern w:val="0"/>
          <w:sz w:val="24"/>
          <w:szCs w:val="24"/>
          <w:shd w:val="clear" w:fill="FFFFFF"/>
          <w:lang w:val="en-US" w:eastAsia="zh-CN" w:bidi="ar"/>
        </w:rPr>
        <w:t>общественно-значимая</w:t>
      </w:r>
      <w:r>
        <w:rPr>
          <w:rFonts w:hint="default" w:ascii="Arial" w:hAnsi="Arial" w:eastAsia="yandex-sans" w:cs="Arial"/>
          <w:i w:val="0"/>
          <w:caps w:val="0"/>
          <w:color w:val="auto"/>
          <w:spacing w:val="0"/>
          <w:kern w:val="0"/>
          <w:sz w:val="24"/>
          <w:szCs w:val="24"/>
          <w:shd w:val="clear" w:fill="FFFFFF"/>
          <w:lang w:val="ru-RU" w:eastAsia="zh-CN" w:bidi="ar"/>
        </w:rPr>
        <w:t xml:space="preserve"> </w:t>
      </w:r>
      <w:r>
        <w:rPr>
          <w:rFonts w:hint="default" w:ascii="Arial" w:hAnsi="Arial" w:eastAsia="yandex-sans" w:cs="Arial"/>
          <w:i w:val="0"/>
          <w:caps w:val="0"/>
          <w:color w:val="auto"/>
          <w:spacing w:val="0"/>
          <w:kern w:val="0"/>
          <w:sz w:val="24"/>
          <w:szCs w:val="24"/>
          <w:shd w:val="clear" w:fill="FFFFFF"/>
          <w:lang w:val="en-US" w:eastAsia="zh-CN" w:bidi="ar"/>
        </w:rPr>
        <w:t>работа</w:t>
      </w:r>
      <w:r>
        <w:rPr>
          <w:rFonts w:hint="default" w:ascii="Arial" w:hAnsi="Arial" w:eastAsia="yandex-sans" w:cs="Arial"/>
          <w:i w:val="0"/>
          <w:caps w:val="0"/>
          <w:color w:val="auto"/>
          <w:spacing w:val="0"/>
          <w:kern w:val="0"/>
          <w:sz w:val="24"/>
          <w:szCs w:val="24"/>
          <w:shd w:val="clear" w:fill="FFFFFF"/>
          <w:lang w:val="ru-RU" w:eastAsia="zh-CN" w:bidi="ar"/>
        </w:rPr>
        <w:t>,</w:t>
      </w:r>
      <w:r>
        <w:rPr>
          <w:rFonts w:hint="default" w:ascii="Arial" w:hAnsi="Arial" w:eastAsia="yandex-sans" w:cs="Arial"/>
          <w:i w:val="0"/>
          <w:caps w:val="0"/>
          <w:color w:val="auto"/>
          <w:spacing w:val="0"/>
          <w:kern w:val="0"/>
          <w:sz w:val="24"/>
          <w:szCs w:val="24"/>
          <w:shd w:val="clear" w:fill="FFFFFF"/>
          <w:lang w:val="en-US" w:eastAsia="zh-CN" w:bidi="ar"/>
        </w:rPr>
        <w:t>Участие</w:t>
      </w:r>
      <w:r>
        <w:rPr>
          <w:rFonts w:hint="default" w:ascii="Arial" w:hAnsi="Arial" w:eastAsia="yandex-sans" w:cs="Arial"/>
          <w:i w:val="0"/>
          <w:caps w:val="0"/>
          <w:color w:val="auto"/>
          <w:spacing w:val="0"/>
          <w:kern w:val="0"/>
          <w:sz w:val="24"/>
          <w:szCs w:val="24"/>
          <w:shd w:val="clear" w:fill="FFFFFF"/>
          <w:lang w:val="ru-RU" w:eastAsia="zh-CN" w:bidi="ar"/>
        </w:rPr>
        <w:t xml:space="preserve"> </w:t>
      </w:r>
      <w:r>
        <w:rPr>
          <w:rFonts w:hint="default" w:ascii="Arial" w:hAnsi="Arial" w:eastAsia="yandex-sans" w:cs="Arial"/>
          <w:i w:val="0"/>
          <w:caps w:val="0"/>
          <w:color w:val="auto"/>
          <w:spacing w:val="0"/>
          <w:kern w:val="0"/>
          <w:sz w:val="24"/>
          <w:szCs w:val="24"/>
          <w:shd w:val="clear" w:fill="FFFFFF"/>
          <w:lang w:val="en-US" w:eastAsia="zh-CN" w:bidi="ar"/>
        </w:rPr>
        <w:t>школьников</w:t>
      </w:r>
      <w:r>
        <w:rPr>
          <w:rFonts w:hint="default" w:ascii="Arial" w:hAnsi="Arial" w:eastAsia="yandex-sans" w:cs="Arial"/>
          <w:i w:val="0"/>
          <w:caps w:val="0"/>
          <w:color w:val="auto"/>
          <w:spacing w:val="0"/>
          <w:kern w:val="0"/>
          <w:sz w:val="24"/>
          <w:szCs w:val="24"/>
          <w:shd w:val="clear" w:fill="FFFFFF"/>
          <w:lang w:val="ru-RU" w:eastAsia="zh-CN" w:bidi="ar"/>
        </w:rPr>
        <w:t xml:space="preserve"> </w:t>
      </w:r>
      <w:r>
        <w:rPr>
          <w:rFonts w:hint="default" w:ascii="Arial" w:hAnsi="Arial" w:eastAsia="yandex-sans" w:cs="Arial"/>
          <w:i w:val="0"/>
          <w:caps w:val="0"/>
          <w:color w:val="auto"/>
          <w:spacing w:val="0"/>
          <w:kern w:val="0"/>
          <w:sz w:val="24"/>
          <w:szCs w:val="24"/>
          <w:shd w:val="clear" w:fill="FFFFFF"/>
          <w:lang w:val="en-US" w:eastAsia="zh-CN" w:bidi="ar"/>
        </w:rPr>
        <w:t>профориентационных</w:t>
      </w:r>
      <w:r>
        <w:rPr>
          <w:rFonts w:hint="default" w:ascii="Arial" w:hAnsi="Arial" w:eastAsia="yandex-sans" w:cs="Arial"/>
          <w:i w:val="0"/>
          <w:caps w:val="0"/>
          <w:color w:val="auto"/>
          <w:spacing w:val="0"/>
          <w:kern w:val="0"/>
          <w:sz w:val="24"/>
          <w:szCs w:val="24"/>
          <w:shd w:val="clear" w:fill="FFFFFF"/>
          <w:lang w:val="ru-RU" w:eastAsia="zh-CN" w:bidi="ar"/>
        </w:rPr>
        <w:t xml:space="preserve"> </w:t>
      </w:r>
      <w:r>
        <w:rPr>
          <w:rFonts w:hint="default" w:ascii="Arial" w:hAnsi="Arial" w:eastAsia="yandex-sans" w:cs="Arial"/>
          <w:i w:val="0"/>
          <w:color w:val="auto"/>
          <w:spacing w:val="0"/>
          <w:kern w:val="0"/>
          <w:sz w:val="24"/>
          <w:szCs w:val="24"/>
          <w:shd w:val="clear" w:fill="FFFFFF"/>
          <w:lang w:val="en-US" w:eastAsia="zh-CN" w:bidi="ar"/>
        </w:rPr>
        <w:t>М</w:t>
      </w:r>
      <w:r>
        <w:rPr>
          <w:rFonts w:hint="default" w:ascii="Arial" w:hAnsi="Arial" w:eastAsia="yandex-sans" w:cs="Arial"/>
          <w:i w:val="0"/>
          <w:caps w:val="0"/>
          <w:color w:val="auto"/>
          <w:spacing w:val="0"/>
          <w:kern w:val="0"/>
          <w:sz w:val="24"/>
          <w:szCs w:val="24"/>
          <w:shd w:val="clear" w:fill="FFFFFF"/>
          <w:lang w:val="en-US" w:eastAsia="zh-CN" w:bidi="ar"/>
        </w:rPr>
        <w:t>ероприятиях</w:t>
      </w:r>
      <w:r>
        <w:rPr>
          <w:rFonts w:hint="default" w:ascii="Arial" w:hAnsi="Arial" w:eastAsia="yandex-sans" w:cs="Arial"/>
          <w:i w:val="0"/>
          <w:caps w:val="0"/>
          <w:color w:val="auto"/>
          <w:spacing w:val="0"/>
          <w:kern w:val="0"/>
          <w:sz w:val="24"/>
          <w:szCs w:val="24"/>
          <w:shd w:val="clear" w:fill="FFFFFF"/>
          <w:lang w:val="ru-RU" w:eastAsia="zh-CN" w:bidi="ar"/>
        </w:rPr>
        <w:t xml:space="preserve">, </w:t>
      </w:r>
      <w:r>
        <w:rPr>
          <w:rFonts w:hint="default" w:ascii="Arial" w:hAnsi="Arial" w:eastAsia="yandex-sans" w:cs="Arial"/>
          <w:i w:val="0"/>
          <w:color w:val="auto"/>
          <w:spacing w:val="0"/>
          <w:kern w:val="0"/>
          <w:sz w:val="24"/>
          <w:szCs w:val="24"/>
          <w:shd w:val="clear" w:fill="FFFFFF"/>
          <w:lang w:val="ru-RU" w:eastAsia="zh-CN" w:bidi="ar"/>
        </w:rPr>
        <w:t>С</w:t>
      </w:r>
      <w:r>
        <w:rPr>
          <w:rFonts w:hint="default" w:ascii="Arial" w:hAnsi="Arial" w:eastAsia="yandex-sans" w:cs="Arial"/>
          <w:i w:val="0"/>
          <w:caps w:val="0"/>
          <w:color w:val="auto"/>
          <w:spacing w:val="0"/>
          <w:kern w:val="0"/>
          <w:sz w:val="24"/>
          <w:szCs w:val="24"/>
          <w:shd w:val="clear" w:fill="FFFFFF"/>
          <w:lang w:val="ru-RU" w:eastAsia="zh-CN" w:bidi="ar"/>
        </w:rPr>
        <w:t>оздание портфолио обучающегося</w:t>
      </w:r>
      <w:r>
        <w:rPr>
          <w:rFonts w:hint="default" w:ascii="Arial" w:hAnsi="Arial" w:cs="Arial"/>
          <w:color w:val="auto"/>
          <w:sz w:val="24"/>
          <w:szCs w:val="24"/>
        </w:rPr>
        <w:t>(акции, конкурсы, фестивали, слеты, смены, проекты и т.д.).</w:t>
      </w:r>
    </w:p>
    <w:p>
      <w:pPr>
        <w:keepNext w:val="0"/>
        <w:keepLines w:val="0"/>
        <w:widowControl/>
        <w:suppressLineNumbers w:val="0"/>
        <w:shd w:val="clear" w:fill="FFFFFF"/>
        <w:ind w:left="0" w:firstLine="0"/>
        <w:jc w:val="left"/>
        <w:rPr>
          <w:rFonts w:hint="default" w:ascii="Arial" w:hAnsi="Arial" w:eastAsia="yandex-sans" w:cs="Arial"/>
          <w:i w:val="0"/>
          <w:caps w:val="0"/>
          <w:color w:val="auto"/>
          <w:spacing w:val="0"/>
          <w:sz w:val="24"/>
          <w:szCs w:val="24"/>
        </w:rPr>
      </w:pPr>
    </w:p>
    <w:p>
      <w:pPr>
        <w:autoSpaceDE w:val="0"/>
        <w:autoSpaceDN w:val="0"/>
        <w:adjustRightInd w:val="0"/>
        <w:ind w:firstLine="709"/>
        <w:jc w:val="both"/>
        <w:rPr>
          <w:rFonts w:hint="default" w:ascii="Arial" w:hAnsi="Arial" w:cs="Arial"/>
          <w:color w:val="auto"/>
          <w:sz w:val="24"/>
          <w:szCs w:val="24"/>
          <w:lang w:val="ru-RU"/>
        </w:rPr>
      </w:pPr>
    </w:p>
    <w:p>
      <w:pPr>
        <w:autoSpaceDE w:val="0"/>
        <w:autoSpaceDN w:val="0"/>
        <w:adjustRightInd w:val="0"/>
        <w:ind w:firstLine="709"/>
        <w:jc w:val="both"/>
        <w:rPr>
          <w:rFonts w:hint="default" w:ascii="Arial" w:hAnsi="Arial" w:cs="Arial"/>
          <w:color w:val="auto"/>
          <w:sz w:val="24"/>
          <w:szCs w:val="24"/>
          <w:lang w:val="ru-RU"/>
        </w:rPr>
      </w:pPr>
    </w:p>
    <w:p>
      <w:pPr>
        <w:pStyle w:val="10"/>
        <w:spacing w:before="0" w:beforeAutospacing="0" w:after="0" w:afterAutospacing="0"/>
        <w:jc w:val="center"/>
        <w:rPr>
          <w:rFonts w:hint="default" w:ascii="Arial" w:hAnsi="Arial" w:cs="Arial"/>
          <w:b/>
          <w:color w:val="auto"/>
          <w:sz w:val="24"/>
          <w:szCs w:val="24"/>
        </w:rPr>
      </w:pPr>
      <w:r>
        <w:rPr>
          <w:rFonts w:hint="default" w:ascii="Arial" w:hAnsi="Arial" w:cs="Arial"/>
          <w:b/>
          <w:color w:val="auto"/>
          <w:sz w:val="24"/>
          <w:szCs w:val="24"/>
        </w:rPr>
        <w:t>Подпрограмма формирования культуры здорового и безопасного образа жизни и комплексной профилактической работы</w:t>
      </w:r>
    </w:p>
    <w:p>
      <w:pPr>
        <w:pStyle w:val="10"/>
        <w:spacing w:before="0" w:beforeAutospacing="0" w:after="0" w:afterAutospacing="0"/>
        <w:jc w:val="center"/>
        <w:rPr>
          <w:rFonts w:hint="default" w:ascii="Arial" w:hAnsi="Arial" w:cs="Arial"/>
          <w:color w:val="auto"/>
          <w:sz w:val="24"/>
          <w:szCs w:val="24"/>
        </w:rPr>
      </w:pPr>
      <w:r>
        <w:rPr>
          <w:rFonts w:hint="default" w:ascii="Arial" w:hAnsi="Arial" w:cs="Arial"/>
          <w:color w:val="auto"/>
          <w:sz w:val="24"/>
          <w:szCs w:val="24"/>
        </w:rPr>
        <w:t>(профилактики употребления ПАВ, безнадзорности, правонарушений несовершеннолетних и детского дорожно-транспортного травматизма)</w:t>
      </w:r>
    </w:p>
    <w:p>
      <w:pPr>
        <w:pStyle w:val="10"/>
        <w:spacing w:before="0" w:beforeAutospacing="0" w:after="0" w:afterAutospacing="0"/>
        <w:jc w:val="both"/>
        <w:rPr>
          <w:rFonts w:hint="default" w:ascii="Arial" w:hAnsi="Arial" w:cs="Arial"/>
          <w:color w:val="auto"/>
          <w:sz w:val="24"/>
          <w:szCs w:val="24"/>
        </w:rPr>
      </w:pPr>
    </w:p>
    <w:p>
      <w:pPr>
        <w:keepNext w:val="0"/>
        <w:keepLines w:val="0"/>
        <w:widowControl/>
        <w:suppressLineNumbers w:val="0"/>
        <w:ind w:firstLine="700" w:firstLineChars="0"/>
        <w:jc w:val="both"/>
        <w:rPr>
          <w:rFonts w:hint="default" w:ascii="Arial" w:hAnsi="Arial" w:eastAsia="SimSun" w:cs="Arial"/>
          <w:color w:val="auto"/>
          <w:kern w:val="0"/>
          <w:sz w:val="24"/>
          <w:szCs w:val="24"/>
          <w:lang w:val="en-US" w:eastAsia="zh-CN" w:bidi="ar"/>
        </w:rPr>
      </w:pPr>
      <w:r>
        <w:rPr>
          <w:rFonts w:hint="default" w:ascii="Arial" w:hAnsi="Arial" w:cs="Arial"/>
          <w:b/>
          <w:i/>
          <w:color w:val="auto"/>
          <w:sz w:val="24"/>
          <w:szCs w:val="24"/>
        </w:rPr>
        <w:t>Анализ состояния проблемы</w:t>
      </w:r>
      <w:r>
        <w:rPr>
          <w:rFonts w:hint="default" w:ascii="Arial" w:hAnsi="Arial" w:cs="Arial"/>
          <w:b/>
          <w:i/>
          <w:color w:val="auto"/>
          <w:sz w:val="24"/>
          <w:szCs w:val="24"/>
          <w:lang w:val="ru-RU"/>
        </w:rPr>
        <w:t>.</w:t>
      </w:r>
      <w:r>
        <w:rPr>
          <w:rFonts w:hint="default" w:ascii="Arial" w:hAnsi="Arial" w:cs="Arial"/>
          <w:b/>
          <w:i/>
          <w:color w:val="auto"/>
          <w:sz w:val="24"/>
          <w:szCs w:val="24"/>
        </w:rPr>
        <w:t xml:space="preserve"> </w:t>
      </w:r>
      <w:r>
        <w:rPr>
          <w:rFonts w:hint="default" w:ascii="Arial" w:hAnsi="Arial" w:cs="Arial"/>
          <w:color w:val="auto"/>
          <w:sz w:val="24"/>
          <w:szCs w:val="24"/>
          <w:lang w:val="ru-RU"/>
        </w:rPr>
        <w:t xml:space="preserve"> </w:t>
      </w:r>
      <w:r>
        <w:rPr>
          <w:rFonts w:hint="default" w:ascii="Arial" w:hAnsi="Arial" w:eastAsia="SimSun" w:cs="Arial"/>
          <w:color w:val="auto"/>
          <w:kern w:val="0"/>
          <w:sz w:val="24"/>
          <w:szCs w:val="24"/>
          <w:lang w:val="en-US" w:eastAsia="zh-CN" w:bidi="ar"/>
        </w:rPr>
        <w:t>В</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современных</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условиях</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серьезно</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обострились</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проблемы</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социальной</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дезадаптации</w:t>
      </w:r>
      <w:r>
        <w:rPr>
          <w:rFonts w:hint="default" w:ascii="Arial" w:hAnsi="Arial" w:eastAsia="TimesNewRomanPSMT" w:cs="Arial"/>
          <w:color w:val="auto"/>
          <w:kern w:val="0"/>
          <w:sz w:val="24"/>
          <w:szCs w:val="24"/>
          <w:lang w:val="en-US" w:eastAsia="zh-CN" w:bidi="ar"/>
        </w:rPr>
        <w:t xml:space="preserve"> </w:t>
      </w:r>
      <w:r>
        <w:rPr>
          <w:rFonts w:hint="default" w:ascii="Arial" w:hAnsi="Arial" w:eastAsia="SimSun" w:cs="Arial"/>
          <w:color w:val="auto"/>
          <w:kern w:val="0"/>
          <w:sz w:val="24"/>
          <w:szCs w:val="24"/>
          <w:lang w:val="ru-RU" w:eastAsia="zh-CN" w:bidi="ar"/>
        </w:rPr>
        <w:t>д</w:t>
      </w:r>
      <w:r>
        <w:rPr>
          <w:rFonts w:hint="default" w:ascii="Arial" w:hAnsi="Arial" w:eastAsia="SimSun" w:cs="Arial"/>
          <w:color w:val="auto"/>
          <w:kern w:val="0"/>
          <w:sz w:val="24"/>
          <w:szCs w:val="24"/>
          <w:lang w:val="en-US" w:eastAsia="zh-CN" w:bidi="ar"/>
        </w:rPr>
        <w:t>етей</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подростков.Ослабевает</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воспитательный</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нравственный</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потенциал</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семьи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снижается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ответственность</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родителей</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(законных</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представителей)</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за</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содержание</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и</w:t>
      </w:r>
      <w:r>
        <w:rPr>
          <w:rFonts w:hint="default" w:ascii="Arial" w:hAnsi="Arial" w:eastAsia="TimesNewRomanPSMT" w:cs="Arial"/>
          <w:color w:val="auto"/>
          <w:kern w:val="0"/>
          <w:sz w:val="24"/>
          <w:szCs w:val="24"/>
          <w:lang w:val="en-US" w:eastAsia="zh-CN" w:bidi="ar"/>
        </w:rPr>
        <w:t xml:space="preserve"> </w:t>
      </w:r>
      <w:r>
        <w:rPr>
          <w:rFonts w:hint="default" w:ascii="Arial" w:hAnsi="Arial" w:eastAsia="SimSun" w:cs="Arial"/>
          <w:color w:val="auto"/>
          <w:kern w:val="0"/>
          <w:sz w:val="24"/>
          <w:szCs w:val="24"/>
          <w:lang w:val="en-US" w:eastAsia="zh-CN" w:bidi="ar"/>
        </w:rPr>
        <w:t>воспитание</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детей.</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Основными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причинами</w:t>
      </w:r>
      <w:r>
        <w:rPr>
          <w:rFonts w:hint="default" w:ascii="Arial" w:hAnsi="Arial" w:eastAsia="TimesNewRomanPSMT" w:cs="Arial"/>
          <w:color w:val="auto"/>
          <w:kern w:val="0"/>
          <w:sz w:val="24"/>
          <w:szCs w:val="24"/>
          <w:lang w:val="en-US" w:eastAsia="zh-CN" w:bidi="ar"/>
        </w:rPr>
        <w:t xml:space="preserve"> </w:t>
      </w:r>
      <w:r>
        <w:rPr>
          <w:rFonts w:hint="default" w:ascii="Arial" w:hAnsi="Arial" w:eastAsia="TimesNewRomanPSMT" w:cs="Arial"/>
          <w:color w:val="auto"/>
          <w:kern w:val="0"/>
          <w:sz w:val="24"/>
          <w:szCs w:val="24"/>
          <w:lang w:val="ru-RU" w:eastAsia="zh-CN" w:bidi="ar"/>
        </w:rPr>
        <w:t>н</w:t>
      </w:r>
      <w:r>
        <w:rPr>
          <w:rFonts w:hint="default" w:ascii="Arial" w:hAnsi="Arial" w:eastAsia="SimSun" w:cs="Arial"/>
          <w:color w:val="auto"/>
          <w:kern w:val="0"/>
          <w:sz w:val="24"/>
          <w:szCs w:val="24"/>
          <w:lang w:val="en-US" w:eastAsia="zh-CN" w:bidi="ar"/>
        </w:rPr>
        <w:t>епосещения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школы</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явля</w:t>
      </w:r>
      <w:r>
        <w:rPr>
          <w:rFonts w:hint="default" w:ascii="Arial" w:hAnsi="Arial" w:eastAsia="SimSun" w:cs="Arial"/>
          <w:color w:val="auto"/>
          <w:kern w:val="0"/>
          <w:sz w:val="24"/>
          <w:szCs w:val="24"/>
          <w:lang w:val="ru-RU" w:eastAsia="zh-CN" w:bidi="ar"/>
        </w:rPr>
        <w:t xml:space="preserve">ется </w:t>
      </w:r>
      <w:r>
        <w:rPr>
          <w:rFonts w:hint="default" w:ascii="Arial" w:hAnsi="Arial" w:eastAsia="SimSun" w:cs="Arial"/>
          <w:color w:val="auto"/>
          <w:kern w:val="0"/>
          <w:sz w:val="24"/>
          <w:szCs w:val="24"/>
          <w:lang w:val="en-US" w:eastAsia="zh-CN" w:bidi="ar"/>
        </w:rPr>
        <w:t>нежелание</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учиться.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Безусловно,таким</w:t>
      </w:r>
      <w:r>
        <w:rPr>
          <w:rFonts w:hint="default" w:ascii="Arial" w:hAnsi="Arial" w:eastAsia="SimSun" w:cs="Arial"/>
          <w:color w:val="auto"/>
          <w:kern w:val="0"/>
          <w:sz w:val="24"/>
          <w:szCs w:val="24"/>
          <w:lang w:val="ru-RU" w:eastAsia="zh-CN" w:bidi="ar"/>
        </w:rPr>
        <w:t xml:space="preserve"> д</w:t>
      </w:r>
      <w:r>
        <w:rPr>
          <w:rFonts w:hint="default" w:ascii="Arial" w:hAnsi="Arial" w:eastAsia="SimSun" w:cs="Arial"/>
          <w:color w:val="auto"/>
          <w:kern w:val="0"/>
          <w:sz w:val="24"/>
          <w:szCs w:val="24"/>
          <w:lang w:val="en-US" w:eastAsia="zh-CN" w:bidi="ar"/>
        </w:rPr>
        <w:t>етям</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необходима</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педагогическая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реабилитация.</w:t>
      </w:r>
    </w:p>
    <w:p>
      <w:pPr>
        <w:keepNext w:val="0"/>
        <w:keepLines w:val="0"/>
        <w:widowControl/>
        <w:suppressLineNumbers w:val="0"/>
        <w:ind w:firstLine="700" w:firstLineChars="0"/>
        <w:jc w:val="both"/>
        <w:rPr>
          <w:rFonts w:hint="default" w:ascii="Arial" w:hAnsi="Arial" w:cs="Arial"/>
          <w:color w:val="auto"/>
          <w:sz w:val="24"/>
          <w:szCs w:val="24"/>
        </w:rPr>
      </w:pPr>
      <w:r>
        <w:rPr>
          <w:rFonts w:hint="default" w:ascii="Arial" w:hAnsi="Arial" w:eastAsia="SimSun" w:cs="Arial"/>
          <w:color w:val="auto"/>
          <w:kern w:val="0"/>
          <w:sz w:val="24"/>
          <w:szCs w:val="24"/>
          <w:lang w:val="en-US" w:eastAsia="zh-CN" w:bidi="ar"/>
        </w:rPr>
        <w:t>Перед</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каждым</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образовательным</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учреждением</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стоит</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задача</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организации</w:t>
      </w:r>
      <w:r>
        <w:rPr>
          <w:rFonts w:hint="default" w:ascii="Arial" w:hAnsi="Arial" w:eastAsia="TimesNewRomanPSMT" w:cs="Arial"/>
          <w:color w:val="auto"/>
          <w:kern w:val="0"/>
          <w:sz w:val="24"/>
          <w:szCs w:val="24"/>
          <w:lang w:val="en-US" w:eastAsia="zh-CN" w:bidi="ar"/>
        </w:rPr>
        <w:t xml:space="preserve"> </w:t>
      </w:r>
      <w:r>
        <w:rPr>
          <w:rFonts w:hint="default" w:ascii="Arial" w:hAnsi="Arial" w:eastAsia="SimSun" w:cs="Arial"/>
          <w:color w:val="auto"/>
          <w:kern w:val="0"/>
          <w:sz w:val="24"/>
          <w:szCs w:val="24"/>
          <w:lang w:val="ru-RU" w:eastAsia="zh-CN" w:bidi="ar"/>
        </w:rPr>
        <w:t>д</w:t>
      </w:r>
      <w:r>
        <w:rPr>
          <w:rFonts w:hint="default" w:ascii="Arial" w:hAnsi="Arial" w:eastAsia="SimSun" w:cs="Arial"/>
          <w:color w:val="auto"/>
          <w:kern w:val="0"/>
          <w:sz w:val="24"/>
          <w:szCs w:val="24"/>
          <w:lang w:val="en-US" w:eastAsia="zh-CN" w:bidi="ar"/>
        </w:rPr>
        <w:t>ейственной</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системы</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мер</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по</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профилактике</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отклонений</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в</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развитии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личности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поведении</w:t>
      </w:r>
      <w:r>
        <w:rPr>
          <w:rFonts w:hint="default" w:ascii="Arial" w:hAnsi="Arial" w:eastAsia="TimesNewRomanPSMT" w:cs="Arial"/>
          <w:color w:val="auto"/>
          <w:kern w:val="0"/>
          <w:sz w:val="24"/>
          <w:szCs w:val="24"/>
          <w:lang w:val="en-US" w:eastAsia="zh-CN" w:bidi="ar"/>
        </w:rPr>
        <w:t xml:space="preserve"> </w:t>
      </w:r>
      <w:r>
        <w:rPr>
          <w:rFonts w:hint="default" w:ascii="Arial" w:hAnsi="Arial" w:eastAsia="SimSun" w:cs="Arial"/>
          <w:color w:val="auto"/>
          <w:kern w:val="0"/>
          <w:sz w:val="24"/>
          <w:szCs w:val="24"/>
          <w:lang w:val="ru-RU" w:eastAsia="zh-CN" w:bidi="ar"/>
        </w:rPr>
        <w:t>д</w:t>
      </w:r>
      <w:r>
        <w:rPr>
          <w:rFonts w:hint="default" w:ascii="Arial" w:hAnsi="Arial" w:eastAsia="SimSun" w:cs="Arial"/>
          <w:color w:val="auto"/>
          <w:kern w:val="0"/>
          <w:sz w:val="24"/>
          <w:szCs w:val="24"/>
          <w:lang w:val="en-US" w:eastAsia="zh-CN" w:bidi="ar"/>
        </w:rPr>
        <w:t>етей</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подростков–профилактике</w:t>
      </w:r>
      <w:r>
        <w:rPr>
          <w:rFonts w:hint="default" w:ascii="Arial" w:hAnsi="Arial" w:eastAsia="SimSun" w:cs="Arial"/>
          <w:color w:val="auto"/>
          <w:kern w:val="0"/>
          <w:sz w:val="24"/>
          <w:szCs w:val="24"/>
          <w:lang w:val="ru-RU" w:eastAsia="zh-CN" w:bidi="ar"/>
        </w:rPr>
        <w:t xml:space="preserve">  преступлений, </w:t>
      </w:r>
      <w:r>
        <w:rPr>
          <w:rFonts w:hint="default" w:ascii="Arial" w:hAnsi="Arial" w:eastAsia="SimSun" w:cs="Arial"/>
          <w:color w:val="auto"/>
          <w:kern w:val="0"/>
          <w:sz w:val="24"/>
          <w:szCs w:val="24"/>
          <w:lang w:val="en-US" w:eastAsia="zh-CN" w:bidi="ar"/>
        </w:rPr>
        <w:t>правонарушений</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употребления</w:t>
      </w:r>
      <w:r>
        <w:rPr>
          <w:rFonts w:hint="default" w:ascii="Arial" w:hAnsi="Arial" w:eastAsia="SimSun" w:cs="Arial"/>
          <w:color w:val="auto"/>
          <w:kern w:val="0"/>
          <w:sz w:val="24"/>
          <w:szCs w:val="24"/>
          <w:lang w:val="ru-RU" w:eastAsia="zh-CN" w:bidi="ar"/>
        </w:rPr>
        <w:t xml:space="preserve">  алкоголя  </w:t>
      </w:r>
      <w:r>
        <w:rPr>
          <w:rFonts w:hint="default" w:ascii="Arial" w:hAnsi="Arial" w:eastAsia="SimSun" w:cs="Arial"/>
          <w:color w:val="auto"/>
          <w:kern w:val="0"/>
          <w:sz w:val="24"/>
          <w:szCs w:val="24"/>
          <w:lang w:val="en-US" w:eastAsia="zh-CN" w:bidi="ar"/>
        </w:rPr>
        <w:t>несовершеннолетними.</w:t>
      </w:r>
    </w:p>
    <w:p>
      <w:pPr>
        <w:keepNext w:val="0"/>
        <w:keepLines w:val="0"/>
        <w:widowControl/>
        <w:suppressLineNumbers w:val="0"/>
        <w:ind w:firstLine="700" w:firstLineChars="0"/>
        <w:jc w:val="both"/>
        <w:rPr>
          <w:rFonts w:hint="default" w:ascii="Arial" w:hAnsi="Arial" w:eastAsia="SimSun" w:cs="Arial"/>
          <w:color w:val="auto"/>
          <w:kern w:val="0"/>
          <w:sz w:val="24"/>
          <w:szCs w:val="24"/>
          <w:lang w:val="en-US" w:eastAsia="zh-CN" w:bidi="ar"/>
        </w:rPr>
      </w:pPr>
      <w:r>
        <w:rPr>
          <w:rFonts w:hint="default" w:ascii="Arial" w:hAnsi="Arial" w:eastAsia="SimSun" w:cs="Arial"/>
          <w:color w:val="auto"/>
          <w:kern w:val="0"/>
          <w:sz w:val="24"/>
          <w:szCs w:val="24"/>
          <w:lang w:val="en-US" w:eastAsia="zh-CN" w:bidi="ar"/>
        </w:rPr>
        <w:t>В</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последнее</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десятилетие</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для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России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злоупотребление</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несовершеннолетними</w:t>
      </w:r>
      <w:r>
        <w:rPr>
          <w:rFonts w:hint="default" w:ascii="Arial" w:hAnsi="Arial" w:eastAsia="SimSun" w:cs="Arial"/>
          <w:color w:val="auto"/>
          <w:kern w:val="0"/>
          <w:sz w:val="24"/>
          <w:szCs w:val="24"/>
          <w:lang w:val="ru-RU" w:eastAsia="zh-CN" w:bidi="ar"/>
        </w:rPr>
        <w:t xml:space="preserve"> алкоголя, п</w:t>
      </w:r>
      <w:r>
        <w:rPr>
          <w:rFonts w:hint="default" w:ascii="Arial" w:hAnsi="Arial" w:eastAsia="SimSun" w:cs="Arial"/>
          <w:color w:val="auto"/>
          <w:kern w:val="0"/>
          <w:sz w:val="24"/>
          <w:szCs w:val="24"/>
          <w:lang w:val="en-US" w:eastAsia="zh-CN" w:bidi="ar"/>
        </w:rPr>
        <w:t>сихоактивных</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веществ,</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а</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также</w:t>
      </w:r>
      <w:r>
        <w:rPr>
          <w:rFonts w:hint="default" w:ascii="Arial" w:hAnsi="Arial" w:eastAsia="SimSun" w:cs="Arial"/>
          <w:color w:val="auto"/>
          <w:kern w:val="0"/>
          <w:sz w:val="24"/>
          <w:szCs w:val="24"/>
          <w:lang w:val="ru-RU" w:eastAsia="zh-CN" w:bidi="ar"/>
        </w:rPr>
        <w:t xml:space="preserve"> совершение преступлений и </w:t>
      </w:r>
      <w:r>
        <w:rPr>
          <w:rFonts w:hint="default" w:ascii="Arial" w:hAnsi="Arial" w:eastAsia="SimSun" w:cs="Arial"/>
          <w:color w:val="auto"/>
          <w:kern w:val="0"/>
          <w:sz w:val="24"/>
          <w:szCs w:val="24"/>
          <w:lang w:val="en-US" w:eastAsia="zh-CN" w:bidi="ar"/>
        </w:rPr>
        <w:t>правонарушени</w:t>
      </w:r>
      <w:r>
        <w:rPr>
          <w:rFonts w:hint="default" w:ascii="Arial" w:hAnsi="Arial" w:eastAsia="SimSun" w:cs="Arial"/>
          <w:color w:val="auto"/>
          <w:kern w:val="0"/>
          <w:sz w:val="24"/>
          <w:szCs w:val="24"/>
          <w:lang w:val="ru-RU" w:eastAsia="zh-CN" w:bidi="ar"/>
        </w:rPr>
        <w:t xml:space="preserve">й </w:t>
      </w:r>
      <w:r>
        <w:rPr>
          <w:rFonts w:hint="default" w:ascii="Arial" w:hAnsi="Arial" w:eastAsia="SimSun" w:cs="Arial"/>
          <w:color w:val="auto"/>
          <w:kern w:val="0"/>
          <w:sz w:val="24"/>
          <w:szCs w:val="24"/>
          <w:lang w:val="en-US" w:eastAsia="zh-CN" w:bidi="ar"/>
        </w:rPr>
        <w:t>в</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подростковой</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среде</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превратились</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в</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проблему,представляющую</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серьезную</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угрозу</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здоровью</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населения,экономике</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страны,социальной</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сфере</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правопорядку.</w:t>
      </w:r>
    </w:p>
    <w:p>
      <w:pPr>
        <w:keepNext w:val="0"/>
        <w:keepLines w:val="0"/>
        <w:pageBreakBefore w:val="0"/>
        <w:widowControl/>
        <w:suppressLineNumbers w:val="0"/>
        <w:kinsoku/>
        <w:wordWrap/>
        <w:overflowPunct/>
        <w:topLinePunct w:val="0"/>
        <w:autoSpaceDE/>
        <w:autoSpaceDN/>
        <w:bidi w:val="0"/>
        <w:adjustRightInd/>
        <w:snapToGrid/>
        <w:spacing w:line="240" w:lineRule="auto"/>
        <w:ind w:right="0" w:firstLine="480" w:firstLineChars="200"/>
        <w:jc w:val="both"/>
        <w:textAlignment w:val="auto"/>
        <w:rPr>
          <w:rFonts w:hint="default" w:ascii="Arial" w:hAnsi="Arial" w:cs="Arial"/>
          <w:color w:val="auto"/>
          <w:sz w:val="24"/>
          <w:szCs w:val="24"/>
          <w:lang w:val="ru-RU"/>
        </w:rPr>
      </w:pPr>
      <w:r>
        <w:rPr>
          <w:rFonts w:hint="default" w:ascii="Arial" w:hAnsi="Arial" w:eastAsia="SimSun" w:cs="Arial"/>
          <w:color w:val="auto"/>
          <w:kern w:val="0"/>
          <w:sz w:val="24"/>
          <w:szCs w:val="24"/>
          <w:lang w:val="en-US" w:eastAsia="zh-CN" w:bidi="ar"/>
        </w:rPr>
        <w:t>Подростковый</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возраст</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характеризуется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бурными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процессами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физического</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развития,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полового</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созревания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формирования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личности.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Подросток</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начинает</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осознавать</w:t>
      </w:r>
      <w:r>
        <w:rPr>
          <w:rFonts w:hint="default" w:ascii="Arial" w:hAnsi="Arial" w:eastAsia="SimSun" w:cs="Arial"/>
          <w:color w:val="auto"/>
          <w:kern w:val="0"/>
          <w:sz w:val="24"/>
          <w:szCs w:val="24"/>
          <w:lang w:val="ru-RU" w:eastAsia="zh-CN" w:bidi="ar"/>
        </w:rPr>
        <w:t xml:space="preserve"> с</w:t>
      </w:r>
      <w:r>
        <w:rPr>
          <w:rFonts w:hint="default" w:ascii="Arial" w:hAnsi="Arial" w:eastAsia="SimSun" w:cs="Arial"/>
          <w:color w:val="auto"/>
          <w:kern w:val="0"/>
          <w:sz w:val="24"/>
          <w:szCs w:val="24"/>
          <w:lang w:val="en-US" w:eastAsia="zh-CN" w:bidi="ar"/>
        </w:rPr>
        <w:t>ебя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личностью,сравнивает</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себя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окружающими,сверстниками,что</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стимулирует</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его</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к</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самовоспитанию.</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В</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это</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время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формируется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даже</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может</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резко</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измениться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характер.</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Подросткам</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нравятся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острые</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ощущения,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они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любопытны,</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не</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могут</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прогнозировать</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будущее,стремятся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к</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независимости.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Но</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есть</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определенная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категория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подростков,</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у</w:t>
      </w:r>
      <w:r>
        <w:rPr>
          <w:rFonts w:hint="default" w:ascii="Arial" w:hAnsi="Arial" w:eastAsia="TimesNewRomanPSMT" w:cs="Arial"/>
          <w:color w:val="auto"/>
          <w:kern w:val="0"/>
          <w:sz w:val="24"/>
          <w:szCs w:val="24"/>
          <w:lang w:val="en-US" w:eastAsia="zh-CN" w:bidi="ar"/>
        </w:rPr>
        <w:t xml:space="preserve"> </w:t>
      </w:r>
      <w:r>
        <w:rPr>
          <w:rFonts w:hint="default" w:ascii="Arial" w:hAnsi="Arial" w:eastAsia="SimSun" w:cs="Arial"/>
          <w:color w:val="auto"/>
          <w:kern w:val="0"/>
          <w:sz w:val="24"/>
          <w:szCs w:val="24"/>
          <w:lang w:val="en-US" w:eastAsia="zh-CN" w:bidi="ar"/>
        </w:rPr>
        <w:t>которых</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перечисленные</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качества</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проявляются</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резче,</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что</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приводит</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их</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к</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противостоянию</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окружающими,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к</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конфликтам</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с</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ними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и</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даже</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к</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противоправным</w:t>
      </w:r>
      <w:r>
        <w:rPr>
          <w:rFonts w:hint="default" w:ascii="Arial" w:hAnsi="Arial" w:eastAsia="SimSun" w:cs="Arial"/>
          <w:color w:val="auto"/>
          <w:kern w:val="0"/>
          <w:sz w:val="24"/>
          <w:szCs w:val="24"/>
          <w:lang w:val="ru-RU" w:eastAsia="zh-CN" w:bidi="ar"/>
        </w:rPr>
        <w:t xml:space="preserve"> </w:t>
      </w:r>
      <w:r>
        <w:rPr>
          <w:rFonts w:hint="default" w:ascii="Arial" w:hAnsi="Arial" w:eastAsia="SimSun" w:cs="Arial"/>
          <w:color w:val="auto"/>
          <w:kern w:val="0"/>
          <w:sz w:val="24"/>
          <w:szCs w:val="24"/>
          <w:lang w:val="en-US" w:eastAsia="zh-CN" w:bidi="ar"/>
        </w:rPr>
        <w:t>действиям</w:t>
      </w:r>
      <w:r>
        <w:rPr>
          <w:rFonts w:hint="default" w:ascii="Arial" w:hAnsi="Arial" w:eastAsia="SimSun" w:cs="Arial"/>
          <w:color w:val="auto"/>
          <w:kern w:val="0"/>
          <w:sz w:val="24"/>
          <w:szCs w:val="24"/>
          <w:lang w:val="ru-RU" w:eastAsia="zh-CN" w:bidi="ar"/>
        </w:rPr>
        <w:t>.</w:t>
      </w:r>
    </w:p>
    <w:p>
      <w:pPr>
        <w:spacing w:beforeLines="0" w:afterLines="0"/>
        <w:jc w:val="both"/>
        <w:rPr>
          <w:rStyle w:val="39"/>
          <w:rFonts w:hint="default" w:ascii="Arial" w:hAnsi="Arial" w:cs="Arial"/>
          <w:color w:val="auto"/>
          <w:sz w:val="24"/>
          <w:szCs w:val="24"/>
        </w:rPr>
      </w:pPr>
      <w:r>
        <w:rPr>
          <w:rStyle w:val="39"/>
          <w:rFonts w:hint="default" w:ascii="Arial" w:hAnsi="Arial" w:cs="Arial"/>
          <w:color w:val="auto"/>
          <w:sz w:val="24"/>
          <w:szCs w:val="24"/>
        </w:rPr>
        <w:t>Девиантное поведение, то есть противоречащее принятым в обществе правовым или нравственным нормам, проявляется в конфликтности, агрессивности, склонности к бродяжничеству, воровству, попрошайничеству, гиперсексуальности, ранней алкоголизации, токсикомании. Обучающиеся с проблемами в развитии из неблагополучных семей, имея незрелую социальную позицию, часто становятся на путь совершения правонарушений или сами становятся жертвами преступлений. Как правило, дети с таким поведением попадают в поле зрения правоохранительных органов и требуют особого внимания со стороны образовательных учреждений.</w:t>
      </w:r>
    </w:p>
    <w:p>
      <w:pPr>
        <w:spacing w:beforeLines="0" w:afterLines="0"/>
        <w:jc w:val="both"/>
        <w:rPr>
          <w:rFonts w:hint="default" w:ascii="Arial" w:hAnsi="Arial" w:cs="Arial"/>
          <w:color w:val="auto"/>
          <w:sz w:val="24"/>
          <w:szCs w:val="24"/>
        </w:rPr>
      </w:pPr>
      <w:r>
        <w:rPr>
          <w:rFonts w:hint="default" w:ascii="Arial" w:hAnsi="Arial" w:cs="Arial"/>
          <w:color w:val="auto"/>
          <w:sz w:val="24"/>
          <w:szCs w:val="24"/>
        </w:rPr>
        <w:t xml:space="preserve">Перед педагогическим коллективом стоит задача направить обучающихся в сторону правильного решения, дать знания, установки, личностные ориентиры и нормы поведения, обеспечивающие достижение планируемых результатов освоения образовательных программ, деятельности детских и молодежных общественных организаций и других социально - значимых мероприятий. </w:t>
      </w:r>
    </w:p>
    <w:p>
      <w:pPr>
        <w:widowControl w:val="0"/>
        <w:autoSpaceDE w:val="0"/>
        <w:autoSpaceDN w:val="0"/>
        <w:adjustRightInd w:val="0"/>
        <w:spacing w:line="276" w:lineRule="auto"/>
        <w:ind w:firstLine="709"/>
        <w:jc w:val="both"/>
        <w:rPr>
          <w:rFonts w:hint="default" w:ascii="Arial" w:hAnsi="Arial" w:cs="Arial"/>
          <w:color w:val="auto"/>
          <w:sz w:val="24"/>
          <w:szCs w:val="24"/>
          <w:lang w:val="ru-RU"/>
        </w:rPr>
      </w:pPr>
      <w:r>
        <w:rPr>
          <w:rFonts w:hint="default" w:ascii="Arial" w:hAnsi="Arial" w:cs="Arial"/>
          <w:color w:val="auto"/>
          <w:sz w:val="24"/>
          <w:szCs w:val="24"/>
          <w:lang w:val="ru-RU"/>
        </w:rPr>
        <w:t xml:space="preserve"> </w:t>
      </w:r>
    </w:p>
    <w:p>
      <w:pPr>
        <w:pStyle w:val="9"/>
        <w:spacing w:line="276" w:lineRule="auto"/>
        <w:ind w:firstLine="709"/>
        <w:jc w:val="both"/>
        <w:rPr>
          <w:rFonts w:hint="default" w:ascii="Arial" w:hAnsi="Arial" w:cs="Arial"/>
          <w:b/>
          <w:i/>
          <w:color w:val="auto"/>
          <w:sz w:val="24"/>
          <w:szCs w:val="24"/>
        </w:rPr>
      </w:pPr>
      <w:r>
        <w:rPr>
          <w:rFonts w:hint="default" w:ascii="Arial" w:hAnsi="Arial" w:cs="Arial"/>
          <w:b/>
          <w:i/>
          <w:color w:val="auto"/>
          <w:sz w:val="24"/>
          <w:szCs w:val="24"/>
        </w:rPr>
        <w:t>Цель программы</w:t>
      </w:r>
    </w:p>
    <w:p>
      <w:pPr>
        <w:pStyle w:val="9"/>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 xml:space="preserve">Создание условий в учреждении дополнительного образования, </w:t>
      </w:r>
      <w:r>
        <w:rPr>
          <w:rFonts w:hint="default" w:ascii="Arial" w:hAnsi="Arial" w:eastAsia="Calibri" w:cs="Arial"/>
          <w:color w:val="auto"/>
          <w:sz w:val="24"/>
          <w:szCs w:val="24"/>
        </w:rPr>
        <w:t>способствующих укреплению физического, нравственно-психического здоровья обучающихся (воспитанников), формированию законопослушного поведения, культуры здорового и безопасного образа жизни</w:t>
      </w:r>
      <w:r>
        <w:rPr>
          <w:rStyle w:val="33"/>
          <w:rFonts w:hint="default" w:ascii="Arial" w:hAnsi="Arial" w:cs="Arial"/>
          <w:color w:val="auto"/>
          <w:sz w:val="24"/>
          <w:szCs w:val="24"/>
        </w:rPr>
        <w:t>.</w:t>
      </w:r>
    </w:p>
    <w:p>
      <w:pPr>
        <w:pStyle w:val="9"/>
        <w:spacing w:line="276" w:lineRule="auto"/>
        <w:ind w:firstLine="709"/>
        <w:jc w:val="both"/>
        <w:rPr>
          <w:rFonts w:hint="default" w:ascii="Arial" w:hAnsi="Arial" w:cs="Arial"/>
          <w:b/>
          <w:i/>
          <w:color w:val="auto"/>
          <w:sz w:val="24"/>
          <w:szCs w:val="24"/>
        </w:rPr>
      </w:pPr>
      <w:r>
        <w:rPr>
          <w:rFonts w:hint="default" w:ascii="Arial" w:hAnsi="Arial" w:cs="Arial"/>
          <w:b/>
          <w:i/>
          <w:color w:val="auto"/>
          <w:sz w:val="24"/>
          <w:szCs w:val="24"/>
        </w:rPr>
        <w:t>Задачи программы</w:t>
      </w:r>
    </w:p>
    <w:p>
      <w:pPr>
        <w:pStyle w:val="18"/>
        <w:numPr>
          <w:ilvl w:val="0"/>
          <w:numId w:val="22"/>
        </w:numPr>
        <w:spacing w:after="0" w:line="276" w:lineRule="auto"/>
        <w:ind w:left="0" w:firstLine="851"/>
        <w:jc w:val="both"/>
        <w:rPr>
          <w:rFonts w:hint="default" w:ascii="Arial" w:hAnsi="Arial" w:cs="Arial"/>
          <w:color w:val="auto"/>
          <w:sz w:val="24"/>
          <w:szCs w:val="24"/>
        </w:rPr>
      </w:pPr>
      <w:r>
        <w:rPr>
          <w:rFonts w:hint="default" w:ascii="Arial" w:hAnsi="Arial" w:cs="Arial"/>
          <w:color w:val="auto"/>
          <w:sz w:val="24"/>
          <w:szCs w:val="24"/>
        </w:rPr>
        <w:t>Совершенствование и реализация системы мер, формирующих у детей и молодежи мотивацию к законопослушному, здоровому и безопасному образу жизни, устойчивый психологический иммунитет к употреблению различных видов наркотических средств и психотропных веществ и другим проявлениям асоциального поведения.</w:t>
      </w:r>
    </w:p>
    <w:p>
      <w:pPr>
        <w:pStyle w:val="18"/>
        <w:numPr>
          <w:ilvl w:val="0"/>
          <w:numId w:val="22"/>
        </w:numPr>
        <w:spacing w:after="0" w:line="276" w:lineRule="auto"/>
        <w:ind w:left="0" w:firstLine="851"/>
        <w:jc w:val="both"/>
        <w:rPr>
          <w:rFonts w:hint="default" w:ascii="Arial" w:hAnsi="Arial" w:cs="Arial"/>
          <w:color w:val="auto"/>
          <w:sz w:val="24"/>
          <w:szCs w:val="24"/>
        </w:rPr>
      </w:pPr>
      <w:r>
        <w:rPr>
          <w:rFonts w:hint="default" w:ascii="Arial" w:hAnsi="Arial" w:cs="Arial"/>
          <w:color w:val="auto"/>
          <w:sz w:val="24"/>
          <w:szCs w:val="24"/>
        </w:rPr>
        <w:t>Повышение уровня информированности детей, молодёжи и родителей об ответственности за совершение преступлений, общественно опасных деяний.</w:t>
      </w:r>
    </w:p>
    <w:p>
      <w:pPr>
        <w:pStyle w:val="18"/>
        <w:numPr>
          <w:ilvl w:val="0"/>
          <w:numId w:val="22"/>
        </w:numPr>
        <w:spacing w:after="0" w:line="276" w:lineRule="auto"/>
        <w:ind w:left="0" w:firstLine="851"/>
        <w:jc w:val="both"/>
        <w:rPr>
          <w:rFonts w:hint="default" w:ascii="Arial" w:hAnsi="Arial" w:cs="Arial"/>
          <w:color w:val="auto"/>
          <w:sz w:val="24"/>
          <w:szCs w:val="24"/>
        </w:rPr>
      </w:pPr>
      <w:r>
        <w:rPr>
          <w:rFonts w:hint="default" w:ascii="Arial" w:hAnsi="Arial" w:cs="Arial"/>
          <w:color w:val="auto"/>
          <w:sz w:val="24"/>
          <w:szCs w:val="24"/>
        </w:rPr>
        <w:t xml:space="preserve">Правовое просвещение детей, молодёжи и родителей.  </w:t>
      </w:r>
    </w:p>
    <w:p>
      <w:pPr>
        <w:pStyle w:val="18"/>
        <w:spacing w:after="0" w:line="276" w:lineRule="auto"/>
        <w:ind w:left="0" w:firstLine="851"/>
        <w:jc w:val="both"/>
        <w:rPr>
          <w:rFonts w:hint="default" w:ascii="Arial" w:hAnsi="Arial" w:cs="Arial"/>
          <w:color w:val="auto"/>
          <w:sz w:val="24"/>
          <w:szCs w:val="24"/>
        </w:rPr>
      </w:pPr>
      <w:r>
        <w:rPr>
          <w:rFonts w:hint="default" w:ascii="Arial" w:hAnsi="Arial" w:cs="Arial"/>
          <w:b/>
          <w:i/>
          <w:color w:val="auto"/>
          <w:sz w:val="24"/>
          <w:szCs w:val="24"/>
        </w:rPr>
        <w:t>Ценностные ориентиры программы</w:t>
      </w:r>
      <w:r>
        <w:rPr>
          <w:rFonts w:hint="default" w:ascii="Arial" w:hAnsi="Arial" w:cs="Arial"/>
          <w:i/>
          <w:color w:val="auto"/>
          <w:sz w:val="24"/>
          <w:szCs w:val="24"/>
        </w:rPr>
        <w:t>: жизнь во всех ее проявлениях, здоровье, безопасность, экологическая ответственность, репродуктивная ответственность.</w:t>
      </w:r>
    </w:p>
    <w:p>
      <w:pPr>
        <w:pStyle w:val="10"/>
        <w:spacing w:before="0" w:after="0" w:line="276" w:lineRule="auto"/>
        <w:ind w:firstLine="709"/>
        <w:jc w:val="both"/>
        <w:rPr>
          <w:rFonts w:hint="default" w:ascii="Arial" w:hAnsi="Arial" w:cs="Arial"/>
          <w:color w:val="auto"/>
          <w:sz w:val="24"/>
          <w:szCs w:val="24"/>
        </w:rPr>
      </w:pPr>
      <w:r>
        <w:rPr>
          <w:rFonts w:hint="default" w:ascii="Arial" w:hAnsi="Arial" w:cs="Arial"/>
          <w:b/>
          <w:i/>
          <w:color w:val="auto"/>
          <w:sz w:val="24"/>
          <w:szCs w:val="24"/>
        </w:rPr>
        <w:t>Основными направлениями деятельности</w:t>
      </w:r>
      <w:r>
        <w:rPr>
          <w:rFonts w:hint="default" w:ascii="Arial" w:hAnsi="Arial" w:cs="Arial"/>
          <w:color w:val="auto"/>
          <w:sz w:val="24"/>
          <w:szCs w:val="24"/>
        </w:rPr>
        <w:t xml:space="preserve"> по реализации программы формирования культуры здорового и безопасного образа жизни и комплексной профилактической работы</w:t>
      </w:r>
      <w:r>
        <w:rPr>
          <w:rFonts w:hint="default" w:ascii="Arial" w:hAnsi="Arial" w:cs="Arial"/>
          <w:b/>
          <w:color w:val="auto"/>
          <w:sz w:val="24"/>
          <w:szCs w:val="24"/>
        </w:rPr>
        <w:t xml:space="preserve"> </w:t>
      </w:r>
      <w:r>
        <w:rPr>
          <w:rFonts w:hint="default" w:ascii="Arial" w:hAnsi="Arial" w:cs="Arial"/>
          <w:color w:val="auto"/>
          <w:sz w:val="24"/>
          <w:szCs w:val="24"/>
        </w:rPr>
        <w:t>являются:</w:t>
      </w:r>
    </w:p>
    <w:p>
      <w:pPr>
        <w:pStyle w:val="10"/>
        <w:spacing w:before="0" w:after="0" w:line="276" w:lineRule="auto"/>
        <w:ind w:firstLine="709"/>
        <w:rPr>
          <w:rFonts w:hint="default" w:ascii="Arial" w:hAnsi="Arial" w:cs="Arial"/>
          <w:color w:val="auto"/>
          <w:sz w:val="24"/>
          <w:szCs w:val="24"/>
        </w:rPr>
      </w:pPr>
    </w:p>
    <w:tbl>
      <w:tblPr>
        <w:tblStyle w:val="16"/>
        <w:tblW w:w="9571" w:type="dxa"/>
        <w:tblInd w:w="-108" w:type="dxa"/>
        <w:tblLayout w:type="fixed"/>
        <w:tblCellMar>
          <w:top w:w="0" w:type="dxa"/>
          <w:left w:w="10" w:type="dxa"/>
          <w:bottom w:w="0" w:type="dxa"/>
          <w:right w:w="10" w:type="dxa"/>
        </w:tblCellMar>
      </w:tblPr>
      <w:tblGrid>
        <w:gridCol w:w="3241"/>
        <w:gridCol w:w="6330"/>
      </w:tblGrid>
      <w:tr>
        <w:tblPrEx>
          <w:tblCellMar>
            <w:top w:w="0" w:type="dxa"/>
            <w:left w:w="10" w:type="dxa"/>
            <w:bottom w:w="0" w:type="dxa"/>
            <w:right w:w="10" w:type="dxa"/>
          </w:tblCellMar>
        </w:tblPrEx>
        <w:tc>
          <w:tcPr>
            <w:tcW w:w="32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
              <w:spacing w:line="276" w:lineRule="auto"/>
              <w:jc w:val="center"/>
              <w:rPr>
                <w:rFonts w:hint="default" w:ascii="Arial" w:hAnsi="Arial" w:cs="Arial"/>
                <w:i/>
                <w:color w:val="auto"/>
                <w:sz w:val="24"/>
                <w:szCs w:val="24"/>
              </w:rPr>
            </w:pPr>
            <w:r>
              <w:rPr>
                <w:rFonts w:hint="default" w:ascii="Arial" w:hAnsi="Arial" w:cs="Arial"/>
                <w:i/>
                <w:color w:val="auto"/>
                <w:sz w:val="24"/>
                <w:szCs w:val="24"/>
              </w:rPr>
              <w:t>Направления деятельности</w:t>
            </w:r>
          </w:p>
        </w:tc>
        <w:tc>
          <w:tcPr>
            <w:tcW w:w="63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
              <w:spacing w:line="276" w:lineRule="auto"/>
              <w:jc w:val="center"/>
              <w:rPr>
                <w:rFonts w:hint="default" w:ascii="Arial" w:hAnsi="Arial" w:cs="Arial"/>
                <w:i/>
                <w:color w:val="auto"/>
                <w:sz w:val="24"/>
                <w:szCs w:val="24"/>
              </w:rPr>
            </w:pPr>
            <w:r>
              <w:rPr>
                <w:rFonts w:hint="default" w:ascii="Arial" w:hAnsi="Arial" w:cs="Arial"/>
                <w:i/>
                <w:color w:val="auto"/>
                <w:sz w:val="24"/>
                <w:szCs w:val="24"/>
              </w:rPr>
              <w:t>Примерный алгоритм организации</w:t>
            </w:r>
          </w:p>
          <w:p>
            <w:pPr>
              <w:pStyle w:val="9"/>
              <w:spacing w:line="276" w:lineRule="auto"/>
              <w:jc w:val="center"/>
              <w:rPr>
                <w:rFonts w:hint="default" w:ascii="Arial" w:hAnsi="Arial" w:cs="Arial"/>
                <w:i/>
                <w:color w:val="auto"/>
                <w:sz w:val="24"/>
                <w:szCs w:val="24"/>
              </w:rPr>
            </w:pPr>
            <w:r>
              <w:rPr>
                <w:rFonts w:hint="default" w:ascii="Arial" w:hAnsi="Arial" w:cs="Arial"/>
                <w:i/>
                <w:color w:val="auto"/>
                <w:sz w:val="24"/>
                <w:szCs w:val="24"/>
              </w:rPr>
              <w:t>воспитательной работы</w:t>
            </w:r>
          </w:p>
        </w:tc>
      </w:tr>
      <w:tr>
        <w:tblPrEx>
          <w:tblCellMar>
            <w:top w:w="0" w:type="dxa"/>
            <w:left w:w="10" w:type="dxa"/>
            <w:bottom w:w="0" w:type="dxa"/>
            <w:right w:w="10" w:type="dxa"/>
          </w:tblCellMar>
        </w:tblPrEx>
        <w:tc>
          <w:tcPr>
            <w:tcW w:w="32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Реализация общеразвивающих и/или предпрофессиональных образовательных программ, в т.ч. с применением дистанционных технологий</w:t>
            </w:r>
          </w:p>
          <w:p>
            <w:pPr>
              <w:pStyle w:val="9"/>
              <w:spacing w:line="276" w:lineRule="auto"/>
              <w:jc w:val="center"/>
              <w:rPr>
                <w:rFonts w:hint="default" w:ascii="Arial" w:hAnsi="Arial" w:cs="Arial"/>
                <w:i/>
                <w:color w:val="auto"/>
                <w:sz w:val="24"/>
                <w:szCs w:val="24"/>
              </w:rPr>
            </w:pPr>
          </w:p>
        </w:tc>
        <w:tc>
          <w:tcPr>
            <w:tcW w:w="63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23"/>
              </w:numPr>
              <w:spacing w:line="276" w:lineRule="auto"/>
              <w:ind w:left="771" w:hanging="283"/>
              <w:jc w:val="both"/>
              <w:rPr>
                <w:rFonts w:hint="default" w:ascii="Arial" w:hAnsi="Arial" w:cs="Arial"/>
                <w:color w:val="auto"/>
                <w:sz w:val="24"/>
                <w:szCs w:val="24"/>
              </w:rPr>
            </w:pPr>
            <w:r>
              <w:rPr>
                <w:rFonts w:hint="default" w:ascii="Arial" w:hAnsi="Arial" w:cs="Arial"/>
                <w:color w:val="auto"/>
                <w:sz w:val="24"/>
                <w:szCs w:val="24"/>
              </w:rPr>
              <w:t>Включение в образовательный процесс тематических занятий о законопослушном, здоровом и безопасном образе жизни, формированию соответствующего мировоззрения, ценностных ориентаций;</w:t>
            </w:r>
          </w:p>
          <w:p>
            <w:pPr>
              <w:pStyle w:val="18"/>
              <w:numPr>
                <w:ilvl w:val="0"/>
                <w:numId w:val="23"/>
              </w:numPr>
              <w:spacing w:line="276" w:lineRule="auto"/>
              <w:ind w:left="771" w:hanging="283"/>
              <w:jc w:val="both"/>
              <w:rPr>
                <w:rFonts w:hint="default" w:ascii="Arial" w:hAnsi="Arial" w:cs="Arial"/>
                <w:color w:val="auto"/>
                <w:sz w:val="24"/>
                <w:szCs w:val="24"/>
              </w:rPr>
            </w:pPr>
            <w:r>
              <w:rPr>
                <w:rFonts w:hint="default" w:ascii="Arial" w:hAnsi="Arial" w:cs="Arial"/>
                <w:color w:val="auto"/>
                <w:sz w:val="24"/>
                <w:szCs w:val="24"/>
              </w:rPr>
              <w:t>Реализация образовательных программ, цели и задачи которых направлены на формирование культуры законопослушного, здорового и безопасного образа жизни;</w:t>
            </w:r>
          </w:p>
          <w:p>
            <w:pPr>
              <w:pStyle w:val="18"/>
              <w:numPr>
                <w:ilvl w:val="0"/>
                <w:numId w:val="23"/>
              </w:numPr>
              <w:spacing w:line="276" w:lineRule="auto"/>
              <w:ind w:left="771" w:hanging="283"/>
              <w:jc w:val="both"/>
              <w:rPr>
                <w:rFonts w:hint="default" w:ascii="Arial" w:hAnsi="Arial" w:cs="Arial"/>
                <w:color w:val="auto"/>
                <w:sz w:val="24"/>
                <w:szCs w:val="24"/>
              </w:rPr>
            </w:pPr>
            <w:r>
              <w:rPr>
                <w:rFonts w:hint="default" w:ascii="Arial" w:hAnsi="Arial" w:cs="Arial"/>
                <w:color w:val="auto"/>
                <w:sz w:val="24"/>
                <w:szCs w:val="24"/>
              </w:rPr>
              <w:t>Включение во все образовательные программы разных направленностей разделов о законопослушном, здоровом и безопасном образе жизни и инструктажа по безопасному поведению.</w:t>
            </w:r>
          </w:p>
          <w:p>
            <w:pPr>
              <w:pStyle w:val="18"/>
              <w:numPr>
                <w:ilvl w:val="0"/>
                <w:numId w:val="23"/>
              </w:numPr>
              <w:spacing w:line="276" w:lineRule="auto"/>
              <w:ind w:left="771" w:hanging="283"/>
              <w:jc w:val="both"/>
              <w:rPr>
                <w:rFonts w:hint="default" w:ascii="Arial" w:hAnsi="Arial" w:cs="Arial"/>
                <w:color w:val="auto"/>
                <w:sz w:val="24"/>
                <w:szCs w:val="24"/>
              </w:rPr>
            </w:pPr>
            <w:r>
              <w:rPr>
                <w:rFonts w:hint="default" w:ascii="Arial" w:hAnsi="Arial" w:cs="Arial"/>
                <w:color w:val="auto"/>
                <w:sz w:val="24"/>
                <w:szCs w:val="24"/>
              </w:rPr>
              <w:t>Создание дистанционного образовательного курса по организации безопасной среды и основных правил здорового образа жизни.</w:t>
            </w:r>
          </w:p>
        </w:tc>
      </w:tr>
      <w:tr>
        <w:tblPrEx>
          <w:tblCellMar>
            <w:top w:w="0" w:type="dxa"/>
            <w:left w:w="10" w:type="dxa"/>
            <w:bottom w:w="0" w:type="dxa"/>
            <w:right w:w="10" w:type="dxa"/>
          </w:tblCellMar>
        </w:tblPrEx>
        <w:trPr>
          <w:trHeight w:val="7291" w:hRule="atLeast"/>
        </w:trPr>
        <w:tc>
          <w:tcPr>
            <w:tcW w:w="32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Организация и проведение массовых мероприятий, создание необходимых условий для совместной деятельности обучающихся и родителей (законных представителей)</w:t>
            </w:r>
          </w:p>
        </w:tc>
        <w:tc>
          <w:tcPr>
            <w:tcW w:w="63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24"/>
              </w:numPr>
              <w:spacing w:line="276" w:lineRule="auto"/>
              <w:ind w:left="771" w:hanging="283"/>
              <w:jc w:val="both"/>
              <w:rPr>
                <w:rFonts w:hint="default" w:ascii="Arial" w:hAnsi="Arial" w:cs="Arial"/>
                <w:color w:val="auto"/>
                <w:sz w:val="24"/>
                <w:szCs w:val="24"/>
              </w:rPr>
            </w:pPr>
            <w:r>
              <w:rPr>
                <w:rFonts w:hint="default" w:ascii="Arial" w:hAnsi="Arial" w:cs="Arial"/>
                <w:color w:val="auto"/>
                <w:sz w:val="24"/>
                <w:szCs w:val="24"/>
              </w:rPr>
              <w:t>Организация в рамках программы воспитания акций и проектов, приуроченных к календарным профилактическим датам - «Активные выходные», «Дни здоровья» и т.д.;</w:t>
            </w:r>
          </w:p>
          <w:p>
            <w:pPr>
              <w:pStyle w:val="18"/>
              <w:numPr>
                <w:ilvl w:val="0"/>
                <w:numId w:val="24"/>
              </w:numPr>
              <w:spacing w:line="276" w:lineRule="auto"/>
              <w:ind w:left="771" w:hanging="283"/>
              <w:jc w:val="both"/>
              <w:rPr>
                <w:rFonts w:hint="default" w:ascii="Arial" w:hAnsi="Arial" w:cs="Arial"/>
                <w:color w:val="auto"/>
                <w:sz w:val="24"/>
                <w:szCs w:val="24"/>
              </w:rPr>
            </w:pPr>
            <w:r>
              <w:rPr>
                <w:rFonts w:hint="default" w:ascii="Arial" w:hAnsi="Arial" w:cs="Arial"/>
                <w:color w:val="auto"/>
                <w:sz w:val="24"/>
                <w:szCs w:val="24"/>
              </w:rPr>
              <w:t>Составление Календаря профилактических дат.</w:t>
            </w:r>
            <w:r>
              <w:rPr>
                <w:rFonts w:hint="default" w:ascii="Arial" w:hAnsi="Arial" w:eastAsia="Times New Roman" w:cs="Arial"/>
                <w:color w:val="auto"/>
                <w:sz w:val="24"/>
                <w:szCs w:val="24"/>
                <w:lang w:eastAsia="ru-RU"/>
              </w:rPr>
              <w:t xml:space="preserve"> </w:t>
            </w:r>
            <w:r>
              <w:rPr>
                <w:rFonts w:hint="default" w:ascii="Arial" w:hAnsi="Arial" w:cs="Arial"/>
                <w:color w:val="auto"/>
                <w:sz w:val="24"/>
                <w:szCs w:val="24"/>
              </w:rPr>
              <w:t>Каждая профилактическая дата Календаря предполагает проведение мероприятия, которое может являться как самостоятельным мероприятием, так и составляющей частью соревнований, занятий (тренировок);</w:t>
            </w:r>
          </w:p>
          <w:p>
            <w:pPr>
              <w:pStyle w:val="18"/>
              <w:numPr>
                <w:ilvl w:val="0"/>
                <w:numId w:val="24"/>
              </w:numPr>
              <w:spacing w:line="276" w:lineRule="auto"/>
              <w:ind w:left="771"/>
              <w:jc w:val="both"/>
              <w:rPr>
                <w:rFonts w:hint="default" w:ascii="Arial" w:hAnsi="Arial" w:cs="Arial"/>
                <w:color w:val="auto"/>
                <w:sz w:val="24"/>
                <w:szCs w:val="24"/>
              </w:rPr>
            </w:pPr>
            <w:r>
              <w:rPr>
                <w:rFonts w:hint="default" w:ascii="Arial" w:hAnsi="Arial" w:cs="Arial"/>
                <w:color w:val="auto"/>
                <w:sz w:val="24"/>
                <w:szCs w:val="24"/>
              </w:rPr>
              <w:t>Реализация отдельной программы отдыха и оздоровления детей и подростков в период летней оздоровительной кампании;</w:t>
            </w:r>
          </w:p>
          <w:p>
            <w:pPr>
              <w:pStyle w:val="18"/>
              <w:numPr>
                <w:ilvl w:val="0"/>
                <w:numId w:val="24"/>
              </w:numPr>
              <w:spacing w:line="276" w:lineRule="auto"/>
              <w:ind w:left="771"/>
              <w:jc w:val="both"/>
              <w:rPr>
                <w:rFonts w:hint="default" w:ascii="Arial" w:hAnsi="Arial" w:cs="Arial"/>
                <w:color w:val="auto"/>
                <w:sz w:val="24"/>
                <w:szCs w:val="24"/>
              </w:rPr>
            </w:pPr>
            <w:r>
              <w:rPr>
                <w:rFonts w:hint="default" w:ascii="Arial" w:hAnsi="Arial" w:cs="Arial"/>
                <w:color w:val="auto"/>
                <w:sz w:val="24"/>
                <w:szCs w:val="24"/>
              </w:rPr>
              <w:t>Организация оздоровительных мероприятий совместно с родителями обучающихся;</w:t>
            </w:r>
          </w:p>
          <w:p>
            <w:pPr>
              <w:pStyle w:val="18"/>
              <w:numPr>
                <w:ilvl w:val="0"/>
                <w:numId w:val="24"/>
              </w:numPr>
              <w:spacing w:line="276" w:lineRule="auto"/>
              <w:ind w:left="771"/>
              <w:jc w:val="both"/>
              <w:rPr>
                <w:rFonts w:hint="default" w:ascii="Arial" w:hAnsi="Arial" w:cs="Arial"/>
                <w:color w:val="auto"/>
                <w:sz w:val="24"/>
                <w:szCs w:val="24"/>
              </w:rPr>
            </w:pPr>
            <w:r>
              <w:rPr>
                <w:rFonts w:hint="default" w:ascii="Arial" w:hAnsi="Arial" w:cs="Arial"/>
                <w:color w:val="auto"/>
                <w:sz w:val="24"/>
                <w:szCs w:val="24"/>
              </w:rPr>
              <w:t>Проведение тематических родительских собраний по организации законопослушного, здорового образа жизни и создании безопасной среды для ребёнка;</w:t>
            </w:r>
          </w:p>
          <w:p>
            <w:pPr>
              <w:pStyle w:val="18"/>
              <w:numPr>
                <w:ilvl w:val="0"/>
                <w:numId w:val="24"/>
              </w:numPr>
              <w:spacing w:line="276" w:lineRule="auto"/>
              <w:ind w:left="771"/>
              <w:jc w:val="both"/>
              <w:rPr>
                <w:rFonts w:hint="default" w:ascii="Arial" w:hAnsi="Arial" w:cs="Arial"/>
                <w:color w:val="auto"/>
                <w:sz w:val="24"/>
                <w:szCs w:val="24"/>
              </w:rPr>
            </w:pPr>
            <w:r>
              <w:rPr>
                <w:rFonts w:hint="default" w:ascii="Arial" w:hAnsi="Arial" w:cs="Arial"/>
                <w:color w:val="auto"/>
                <w:sz w:val="24"/>
                <w:szCs w:val="24"/>
              </w:rPr>
              <w:t>Оформление образовательного и внеучебного пространства учреждения в соответствии с форматом и тематикой проводимых мероприятий.</w:t>
            </w:r>
          </w:p>
        </w:tc>
      </w:tr>
      <w:tr>
        <w:tblPrEx>
          <w:tblCellMar>
            <w:top w:w="0" w:type="dxa"/>
            <w:left w:w="10" w:type="dxa"/>
            <w:bottom w:w="0" w:type="dxa"/>
            <w:right w:w="10" w:type="dxa"/>
          </w:tblCellMar>
        </w:tblPrEx>
        <w:tc>
          <w:tcPr>
            <w:tcW w:w="32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Участие в конкурсных мероприятиях</w:t>
            </w:r>
          </w:p>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(фестивалях, соревнованиях, чемпионатах, олимпиадах и т.д.)</w:t>
            </w:r>
          </w:p>
        </w:tc>
        <w:tc>
          <w:tcPr>
            <w:tcW w:w="63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8"/>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Мониторинг и составление плана конкурсных мероприятий, направленных на формирование законопослушного и здорового образа жизни, безопасного поведения;</w:t>
            </w:r>
          </w:p>
          <w:p>
            <w:pPr>
              <w:pStyle w:val="18"/>
              <w:numPr>
                <w:ilvl w:val="0"/>
                <w:numId w:val="18"/>
              </w:numPr>
              <w:spacing w:line="276" w:lineRule="auto"/>
              <w:jc w:val="both"/>
              <w:rPr>
                <w:rFonts w:hint="default" w:ascii="Arial" w:hAnsi="Arial" w:cs="Arial"/>
                <w:color w:val="auto"/>
                <w:sz w:val="24"/>
                <w:szCs w:val="24"/>
              </w:rPr>
            </w:pPr>
            <w:r>
              <w:rPr>
                <w:rFonts w:hint="default" w:ascii="Arial" w:hAnsi="Arial" w:cs="Arial"/>
                <w:color w:val="auto"/>
                <w:sz w:val="24"/>
                <w:szCs w:val="24"/>
              </w:rPr>
              <w:t>Привлечение обучающихся к участию в городских и областных профилактических и оздоровительных мероприятиях, например, в профилактическом марафоне «Тюменская область – территория здорового образа жизни!»;</w:t>
            </w:r>
          </w:p>
          <w:p>
            <w:pPr>
              <w:pStyle w:val="18"/>
              <w:numPr>
                <w:ilvl w:val="0"/>
                <w:numId w:val="18"/>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Привлечение к участию в конкурсных мероприятиях творческие объединения и родительскую общественность учреждения;</w:t>
            </w:r>
          </w:p>
          <w:p>
            <w:pPr>
              <w:pStyle w:val="18"/>
              <w:numPr>
                <w:ilvl w:val="0"/>
                <w:numId w:val="18"/>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Информационное сопровождение конкурсных мероприятий (процесс подготовки, итоги участия и т.д.).</w:t>
            </w:r>
          </w:p>
        </w:tc>
      </w:tr>
      <w:tr>
        <w:tblPrEx>
          <w:tblCellMar>
            <w:top w:w="0" w:type="dxa"/>
            <w:left w:w="10" w:type="dxa"/>
            <w:bottom w:w="0" w:type="dxa"/>
            <w:right w:w="10" w:type="dxa"/>
          </w:tblCellMar>
        </w:tblPrEx>
        <w:tc>
          <w:tcPr>
            <w:tcW w:w="32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Взаимодействие с межведомственными, сетевыми и социальными партнерами</w:t>
            </w:r>
          </w:p>
        </w:tc>
        <w:tc>
          <w:tcPr>
            <w:tcW w:w="63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Организация совместной работы с ветеранскими, волонтерскими, добровольческими и другими общественными организациями (клубы молодых семей и т.п.);</w:t>
            </w:r>
          </w:p>
          <w:p>
            <w:pPr>
              <w:pStyle w:val="18"/>
              <w:numPr>
                <w:ilvl w:val="0"/>
                <w:numId w:val="1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Организация сетевого взаимодействия с ОУ, учреждениями культуры</w:t>
            </w:r>
            <w:r>
              <w:rPr>
                <w:rFonts w:hint="default" w:ascii="Arial" w:hAnsi="Arial" w:cs="Arial"/>
                <w:color w:val="auto"/>
                <w:sz w:val="24"/>
                <w:szCs w:val="24"/>
                <w:lang w:val="ru-RU"/>
              </w:rPr>
              <w:t xml:space="preserve"> </w:t>
            </w:r>
            <w:r>
              <w:rPr>
                <w:rFonts w:hint="default" w:ascii="Arial" w:hAnsi="Arial" w:cs="Arial"/>
                <w:color w:val="auto"/>
                <w:sz w:val="24"/>
                <w:szCs w:val="24"/>
              </w:rPr>
              <w:t xml:space="preserve"> по организации совместных мероприятий,</w:t>
            </w:r>
            <w:r>
              <w:rPr>
                <w:rFonts w:hint="default" w:ascii="Arial" w:hAnsi="Arial" w:eastAsia="Times New Roman" w:cs="Arial"/>
                <w:color w:val="auto"/>
                <w:sz w:val="24"/>
                <w:szCs w:val="24"/>
                <w:lang w:eastAsia="ru-RU"/>
              </w:rPr>
              <w:t xml:space="preserve"> </w:t>
            </w:r>
            <w:r>
              <w:rPr>
                <w:rFonts w:hint="default" w:ascii="Arial" w:hAnsi="Arial" w:cs="Arial"/>
                <w:color w:val="auto"/>
                <w:sz w:val="24"/>
                <w:szCs w:val="24"/>
              </w:rPr>
              <w:t>направленных на формирование законопослушного и здорового образа жизни, безопасного поведения;</w:t>
            </w:r>
          </w:p>
          <w:p>
            <w:pPr>
              <w:pStyle w:val="18"/>
              <w:numPr>
                <w:ilvl w:val="0"/>
                <w:numId w:val="1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Использование материально-технической базы ОУ, организаций культуры, спорта, отдыха и оздоровления, реализация части образовательных программ.</w:t>
            </w:r>
          </w:p>
          <w:p>
            <w:pPr>
              <w:pStyle w:val="18"/>
              <w:numPr>
                <w:ilvl w:val="0"/>
                <w:numId w:val="19"/>
              </w:numPr>
              <w:spacing w:after="0" w:line="276" w:lineRule="auto"/>
              <w:jc w:val="both"/>
              <w:rPr>
                <w:rFonts w:hint="default" w:ascii="Arial" w:hAnsi="Arial" w:cs="Arial"/>
                <w:bCs/>
                <w:iCs/>
                <w:color w:val="auto"/>
                <w:sz w:val="24"/>
                <w:szCs w:val="24"/>
              </w:rPr>
            </w:pPr>
            <w:r>
              <w:rPr>
                <w:rFonts w:hint="default" w:ascii="Arial" w:hAnsi="Arial" w:cs="Arial"/>
                <w:bCs/>
                <w:iCs/>
                <w:color w:val="auto"/>
                <w:sz w:val="24"/>
                <w:szCs w:val="24"/>
              </w:rPr>
              <w:t>Публикации информации профилактического характера на официальных интернет-ресурсах учреждений</w:t>
            </w:r>
            <w:r>
              <w:rPr>
                <w:rFonts w:hint="default" w:ascii="Arial" w:hAnsi="Arial" w:cs="Arial"/>
                <w:bCs/>
                <w:iCs/>
                <w:color w:val="auto"/>
                <w:sz w:val="24"/>
                <w:szCs w:val="24"/>
                <w:lang w:val="ru-RU"/>
              </w:rPr>
              <w:t>,</w:t>
            </w:r>
            <w:r>
              <w:rPr>
                <w:rFonts w:hint="default" w:ascii="Arial" w:hAnsi="Arial" w:cs="Arial"/>
                <w:bCs/>
                <w:iCs/>
                <w:color w:val="auto"/>
                <w:sz w:val="24"/>
                <w:szCs w:val="24"/>
              </w:rPr>
              <w:t xml:space="preserve"> </w:t>
            </w:r>
            <w:r>
              <w:rPr>
                <w:rFonts w:hint="default" w:ascii="Arial" w:hAnsi="Arial" w:cs="Arial"/>
                <w:bCs/>
                <w:iCs/>
                <w:color w:val="auto"/>
                <w:sz w:val="24"/>
                <w:szCs w:val="24"/>
                <w:lang w:val="ru-RU"/>
              </w:rPr>
              <w:t xml:space="preserve"> </w:t>
            </w:r>
            <w:r>
              <w:rPr>
                <w:rFonts w:hint="default" w:ascii="Arial" w:hAnsi="Arial" w:cs="Arial"/>
                <w:bCs/>
                <w:iCs/>
                <w:color w:val="auto"/>
                <w:sz w:val="24"/>
                <w:szCs w:val="24"/>
              </w:rPr>
              <w:t xml:space="preserve"> проведение интернет-мероприятий (флешмоб, опрос, конкурс и т.д.).</w:t>
            </w:r>
          </w:p>
        </w:tc>
      </w:tr>
      <w:tr>
        <w:tblPrEx>
          <w:tblCellMar>
            <w:top w:w="0" w:type="dxa"/>
            <w:left w:w="10" w:type="dxa"/>
            <w:bottom w:w="0" w:type="dxa"/>
            <w:right w:w="10" w:type="dxa"/>
          </w:tblCellMar>
        </w:tblPrEx>
        <w:tc>
          <w:tcPr>
            <w:tcW w:w="32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Сопровождение, наставничество и «шефство» для обучающихся по общеразвивающим и/или предпрофессиональным образовательных программ</w:t>
            </w:r>
          </w:p>
        </w:tc>
        <w:tc>
          <w:tcPr>
            <w:tcW w:w="63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widowControl w:val="0"/>
              <w:numPr>
                <w:ilvl w:val="0"/>
                <w:numId w:val="14"/>
              </w:numPr>
              <w:spacing w:after="0" w:line="276" w:lineRule="auto"/>
              <w:ind w:left="737" w:hanging="340"/>
              <w:jc w:val="both"/>
              <w:rPr>
                <w:rFonts w:hint="default" w:ascii="Arial" w:hAnsi="Arial" w:cs="Arial"/>
                <w:color w:val="auto"/>
                <w:sz w:val="24"/>
                <w:szCs w:val="24"/>
              </w:rPr>
            </w:pPr>
            <w:r>
              <w:rPr>
                <w:rFonts w:hint="default" w:ascii="Arial" w:hAnsi="Arial" w:cs="Arial"/>
                <w:color w:val="auto"/>
                <w:sz w:val="24"/>
                <w:szCs w:val="24"/>
              </w:rPr>
              <w:t>Поиск наставников для детей, состоящих на различных видах профилактического чета, в том числе в областном межведомственном банке данных семей и несовершеннолетних;</w:t>
            </w:r>
          </w:p>
          <w:p>
            <w:pPr>
              <w:pStyle w:val="18"/>
              <w:widowControl w:val="0"/>
              <w:numPr>
                <w:ilvl w:val="0"/>
                <w:numId w:val="14"/>
              </w:numPr>
              <w:spacing w:after="0" w:line="276" w:lineRule="auto"/>
              <w:ind w:left="737" w:hanging="340"/>
              <w:jc w:val="both"/>
              <w:rPr>
                <w:rFonts w:hint="default" w:ascii="Arial" w:hAnsi="Arial" w:cs="Arial"/>
                <w:color w:val="auto"/>
                <w:sz w:val="24"/>
                <w:szCs w:val="24"/>
              </w:rPr>
            </w:pPr>
            <w:r>
              <w:rPr>
                <w:rFonts w:hint="default" w:ascii="Arial" w:hAnsi="Arial" w:cs="Arial"/>
                <w:color w:val="auto"/>
                <w:sz w:val="24"/>
                <w:szCs w:val="24"/>
              </w:rPr>
              <w:t>Профессиональная поддержка наставника, направленная на развитие навыков и компетенций</w:t>
            </w:r>
            <w:r>
              <w:rPr>
                <w:rFonts w:hint="default" w:ascii="Arial" w:hAnsi="Arial" w:eastAsia="Times New Roman" w:cs="Arial"/>
                <w:color w:val="auto"/>
                <w:sz w:val="24"/>
                <w:szCs w:val="24"/>
                <w:lang w:eastAsia="ru-RU"/>
              </w:rPr>
              <w:t xml:space="preserve"> </w:t>
            </w:r>
            <w:r>
              <w:rPr>
                <w:rFonts w:hint="default" w:ascii="Arial" w:hAnsi="Arial" w:cs="Arial"/>
                <w:color w:val="auto"/>
                <w:sz w:val="24"/>
                <w:szCs w:val="24"/>
              </w:rPr>
              <w:t>законопослушного и здорового образа жизни, безопасного поведения;</w:t>
            </w:r>
          </w:p>
          <w:p>
            <w:pPr>
              <w:pStyle w:val="18"/>
              <w:numPr>
                <w:ilvl w:val="0"/>
                <w:numId w:val="14"/>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Взаимодействие наставника и наставляемого ведется в режиме урочной, внеурочной и проектной деятельности;</w:t>
            </w:r>
          </w:p>
          <w:p>
            <w:pPr>
              <w:pStyle w:val="18"/>
              <w:widowControl w:val="0"/>
              <w:numPr>
                <w:ilvl w:val="0"/>
                <w:numId w:val="14"/>
              </w:numPr>
              <w:spacing w:after="0" w:line="276" w:lineRule="auto"/>
              <w:jc w:val="both"/>
              <w:rPr>
                <w:rFonts w:hint="default" w:ascii="Arial" w:hAnsi="Arial" w:cs="Arial"/>
                <w:color w:val="auto"/>
                <w:sz w:val="24"/>
                <w:szCs w:val="24"/>
              </w:rPr>
            </w:pPr>
            <w:r>
              <w:rPr>
                <w:rFonts w:hint="default" w:ascii="Arial" w:hAnsi="Arial" w:cs="Arial"/>
                <w:color w:val="auto"/>
                <w:sz w:val="24"/>
                <w:szCs w:val="24"/>
              </w:rPr>
              <w:t xml:space="preserve">Организация индивидуального консультирования обучающихся на базе </w:t>
            </w:r>
            <w:r>
              <w:rPr>
                <w:rFonts w:hint="default" w:ascii="Arial" w:hAnsi="Arial" w:cs="Arial"/>
                <w:color w:val="auto"/>
                <w:spacing w:val="5"/>
                <w:sz w:val="24"/>
                <w:szCs w:val="24"/>
              </w:rPr>
              <w:t xml:space="preserve">учреждения психологом и </w:t>
            </w:r>
            <w:r>
              <w:rPr>
                <w:rFonts w:hint="default" w:ascii="Arial" w:hAnsi="Arial" w:cs="Arial"/>
                <w:color w:val="auto"/>
                <w:sz w:val="24"/>
                <w:szCs w:val="24"/>
              </w:rPr>
              <w:t>специалистами системы профилактики.</w:t>
            </w:r>
          </w:p>
          <w:p>
            <w:pPr>
              <w:pStyle w:val="18"/>
              <w:numPr>
                <w:ilvl w:val="0"/>
                <w:numId w:val="14"/>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Размещение в доступном месте учреждения номер телефона доверия, по которому дети и подростки могут сделать анонимный звонок.</w:t>
            </w:r>
          </w:p>
        </w:tc>
      </w:tr>
    </w:tbl>
    <w:p>
      <w:pPr>
        <w:pStyle w:val="10"/>
        <w:spacing w:before="0" w:after="0" w:line="276" w:lineRule="auto"/>
        <w:ind w:firstLine="709"/>
        <w:rPr>
          <w:rFonts w:hint="default" w:ascii="Arial" w:hAnsi="Arial" w:cs="Arial"/>
          <w:color w:val="auto"/>
          <w:sz w:val="24"/>
          <w:szCs w:val="24"/>
        </w:rPr>
      </w:pPr>
    </w:p>
    <w:p>
      <w:pPr>
        <w:pStyle w:val="9"/>
        <w:widowControl w:val="0"/>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 xml:space="preserve">Исходя из основных направлений деятельности подбираются формы работы, формируется </w:t>
      </w:r>
      <w:r>
        <w:rPr>
          <w:rFonts w:hint="default" w:ascii="Arial" w:hAnsi="Arial" w:cs="Arial"/>
          <w:i/>
          <w:color w:val="auto"/>
          <w:sz w:val="24"/>
          <w:szCs w:val="24"/>
        </w:rPr>
        <w:t>план мероприятий</w:t>
      </w:r>
      <w:r>
        <w:rPr>
          <w:rFonts w:hint="default" w:ascii="Arial" w:hAnsi="Arial" w:cs="Arial"/>
          <w:color w:val="auto"/>
          <w:sz w:val="24"/>
          <w:szCs w:val="24"/>
        </w:rPr>
        <w:t xml:space="preserve"> и соответствующие </w:t>
      </w:r>
      <w:r>
        <w:rPr>
          <w:rFonts w:hint="default" w:ascii="Arial" w:hAnsi="Arial" w:cs="Arial"/>
          <w:i/>
          <w:color w:val="auto"/>
          <w:sz w:val="24"/>
          <w:szCs w:val="24"/>
        </w:rPr>
        <w:t>положения</w:t>
      </w:r>
      <w:r>
        <w:rPr>
          <w:rFonts w:hint="default" w:ascii="Arial" w:hAnsi="Arial" w:cs="Arial"/>
          <w:color w:val="auto"/>
          <w:sz w:val="24"/>
          <w:szCs w:val="24"/>
        </w:rPr>
        <w:t xml:space="preserve"> по их реализации (акции, конкурсы, фестивали, слеты, смены, проекты и т.д).</w:t>
      </w:r>
    </w:p>
    <w:p>
      <w:pPr>
        <w:pStyle w:val="9"/>
        <w:widowControl w:val="0"/>
        <w:spacing w:line="276" w:lineRule="auto"/>
        <w:ind w:firstLine="709"/>
        <w:jc w:val="both"/>
        <w:rPr>
          <w:rFonts w:hint="default" w:ascii="Arial" w:hAnsi="Arial" w:cs="Arial"/>
          <w:color w:val="auto"/>
          <w:sz w:val="24"/>
          <w:szCs w:val="24"/>
        </w:rPr>
      </w:pPr>
    </w:p>
    <w:p>
      <w:pPr>
        <w:pStyle w:val="18"/>
        <w:spacing w:after="0" w:line="276" w:lineRule="auto"/>
        <w:ind w:left="709"/>
        <w:jc w:val="center"/>
        <w:rPr>
          <w:rFonts w:hint="default" w:ascii="Arial" w:hAnsi="Arial" w:cs="Arial"/>
          <w:b/>
          <w:color w:val="auto"/>
          <w:sz w:val="24"/>
          <w:szCs w:val="24"/>
        </w:rPr>
      </w:pPr>
    </w:p>
    <w:p>
      <w:pPr>
        <w:pStyle w:val="18"/>
        <w:spacing w:after="0" w:line="276" w:lineRule="auto"/>
        <w:ind w:left="709"/>
        <w:jc w:val="center"/>
        <w:rPr>
          <w:rFonts w:hint="default" w:ascii="Arial" w:hAnsi="Arial" w:cs="Arial"/>
          <w:b/>
          <w:color w:val="auto"/>
          <w:sz w:val="24"/>
          <w:szCs w:val="24"/>
        </w:rPr>
      </w:pPr>
    </w:p>
    <w:p>
      <w:pPr>
        <w:pStyle w:val="18"/>
        <w:spacing w:after="0" w:line="276" w:lineRule="auto"/>
        <w:ind w:left="709"/>
        <w:jc w:val="center"/>
        <w:rPr>
          <w:rFonts w:hint="default" w:ascii="Arial" w:hAnsi="Arial" w:cs="Arial"/>
          <w:b/>
          <w:color w:val="auto"/>
          <w:sz w:val="24"/>
          <w:szCs w:val="24"/>
        </w:rPr>
      </w:pPr>
    </w:p>
    <w:p>
      <w:pPr>
        <w:pStyle w:val="18"/>
        <w:spacing w:after="0" w:line="276" w:lineRule="auto"/>
        <w:ind w:left="709"/>
        <w:jc w:val="center"/>
        <w:rPr>
          <w:rFonts w:hint="default" w:ascii="Arial" w:hAnsi="Arial" w:cs="Arial"/>
          <w:b/>
          <w:color w:val="auto"/>
          <w:sz w:val="24"/>
          <w:szCs w:val="24"/>
        </w:rPr>
      </w:pPr>
    </w:p>
    <w:p>
      <w:pPr>
        <w:pStyle w:val="18"/>
        <w:spacing w:after="0" w:line="276" w:lineRule="auto"/>
        <w:ind w:left="709"/>
        <w:jc w:val="center"/>
        <w:rPr>
          <w:rFonts w:hint="default" w:ascii="Arial" w:hAnsi="Arial" w:cs="Arial"/>
          <w:b/>
          <w:color w:val="auto"/>
          <w:sz w:val="24"/>
          <w:szCs w:val="24"/>
        </w:rPr>
      </w:pPr>
    </w:p>
    <w:p>
      <w:pPr>
        <w:pStyle w:val="18"/>
        <w:spacing w:after="0" w:line="276" w:lineRule="auto"/>
        <w:ind w:left="709"/>
        <w:jc w:val="center"/>
        <w:rPr>
          <w:rFonts w:hint="default" w:ascii="Arial" w:hAnsi="Arial" w:cs="Arial"/>
          <w:b/>
          <w:color w:val="auto"/>
          <w:sz w:val="24"/>
          <w:szCs w:val="24"/>
        </w:rPr>
      </w:pPr>
    </w:p>
    <w:p>
      <w:pPr>
        <w:pStyle w:val="18"/>
        <w:spacing w:after="0" w:line="276" w:lineRule="auto"/>
        <w:ind w:left="709"/>
        <w:jc w:val="center"/>
        <w:rPr>
          <w:rFonts w:hint="default" w:ascii="Arial" w:hAnsi="Arial" w:cs="Arial"/>
          <w:b/>
          <w:color w:val="auto"/>
          <w:sz w:val="24"/>
          <w:szCs w:val="24"/>
        </w:rPr>
      </w:pPr>
    </w:p>
    <w:p>
      <w:pPr>
        <w:pStyle w:val="18"/>
        <w:spacing w:after="0" w:line="276" w:lineRule="auto"/>
        <w:ind w:left="709"/>
        <w:jc w:val="center"/>
        <w:rPr>
          <w:rFonts w:hint="default" w:ascii="Arial" w:hAnsi="Arial" w:cs="Arial"/>
          <w:b/>
          <w:color w:val="auto"/>
          <w:sz w:val="24"/>
          <w:szCs w:val="24"/>
        </w:rPr>
      </w:pPr>
    </w:p>
    <w:p>
      <w:pPr>
        <w:pStyle w:val="18"/>
        <w:spacing w:after="0" w:line="276" w:lineRule="auto"/>
        <w:ind w:left="709"/>
        <w:jc w:val="center"/>
        <w:rPr>
          <w:rFonts w:hint="default" w:ascii="Arial" w:hAnsi="Arial" w:cs="Arial"/>
          <w:b/>
          <w:color w:val="auto"/>
          <w:sz w:val="24"/>
          <w:szCs w:val="24"/>
        </w:rPr>
      </w:pPr>
    </w:p>
    <w:p>
      <w:pPr>
        <w:pStyle w:val="18"/>
        <w:spacing w:after="0" w:line="276" w:lineRule="auto"/>
        <w:ind w:left="709"/>
        <w:jc w:val="center"/>
        <w:rPr>
          <w:rFonts w:hint="default" w:ascii="Arial" w:hAnsi="Arial" w:cs="Arial"/>
          <w:color w:val="auto"/>
          <w:sz w:val="24"/>
          <w:szCs w:val="24"/>
        </w:rPr>
      </w:pPr>
      <w:r>
        <w:rPr>
          <w:rFonts w:hint="default" w:ascii="Arial" w:hAnsi="Arial" w:cs="Arial"/>
          <w:b/>
          <w:color w:val="auto"/>
          <w:sz w:val="24"/>
          <w:szCs w:val="24"/>
        </w:rPr>
        <w:t xml:space="preserve">Программа восстановления социального статуса ребёнка с </w:t>
      </w:r>
      <w:r>
        <w:rPr>
          <w:rFonts w:hint="default" w:ascii="Arial" w:hAnsi="Arial" w:eastAsia="Times New Roman" w:cs="Arial"/>
          <w:b/>
          <w:color w:val="auto"/>
          <w:sz w:val="24"/>
          <w:szCs w:val="24"/>
          <w:lang w:eastAsia="ru-RU"/>
        </w:rPr>
        <w:t>ограниченными возможностями здоровья (</w:t>
      </w:r>
      <w:r>
        <w:rPr>
          <w:rFonts w:hint="default" w:ascii="Arial" w:hAnsi="Arial" w:cs="Arial"/>
          <w:b/>
          <w:color w:val="auto"/>
          <w:sz w:val="24"/>
          <w:szCs w:val="24"/>
        </w:rPr>
        <w:t>ОВЗ) и включение его в систему общественных отношений (инклюзивное образование)</w:t>
      </w:r>
    </w:p>
    <w:p>
      <w:pPr>
        <w:pStyle w:val="18"/>
        <w:spacing w:after="0" w:line="276" w:lineRule="auto"/>
        <w:ind w:left="709"/>
        <w:jc w:val="center"/>
        <w:rPr>
          <w:rFonts w:hint="default" w:ascii="Arial" w:hAnsi="Arial" w:cs="Arial"/>
          <w:b/>
          <w:color w:val="auto"/>
          <w:sz w:val="24"/>
          <w:szCs w:val="24"/>
        </w:rPr>
      </w:pPr>
    </w:p>
    <w:p>
      <w:pPr>
        <w:pStyle w:val="10"/>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leftChars="0" w:right="0" w:firstLine="0" w:firstLineChars="0"/>
        <w:jc w:val="both"/>
        <w:rPr>
          <w:rFonts w:hint="default" w:ascii="Arial" w:hAnsi="Arial" w:cs="Arial"/>
          <w:i w:val="0"/>
          <w:caps w:val="0"/>
          <w:color w:val="auto"/>
          <w:spacing w:val="0"/>
          <w:sz w:val="24"/>
          <w:szCs w:val="24"/>
        </w:rPr>
      </w:pPr>
      <w:r>
        <w:rPr>
          <w:rFonts w:hint="default" w:ascii="Arial" w:hAnsi="Arial" w:cs="Arial"/>
          <w:b/>
          <w:i/>
          <w:color w:val="auto"/>
          <w:sz w:val="24"/>
          <w:szCs w:val="24"/>
        </w:rPr>
        <w:t xml:space="preserve">Анализ состояния проблемы </w:t>
      </w:r>
      <w:r>
        <w:rPr>
          <w:rFonts w:hint="default" w:ascii="Arial" w:hAnsi="Arial" w:cs="Arial"/>
          <w:color w:val="auto"/>
          <w:sz w:val="24"/>
          <w:szCs w:val="24"/>
          <w:lang w:val="ru-RU"/>
        </w:rPr>
        <w:t xml:space="preserve"> </w:t>
      </w:r>
      <w:r>
        <w:rPr>
          <w:rFonts w:hint="default" w:ascii="Arial" w:hAnsi="Arial" w:cs="Arial"/>
          <w:i w:val="0"/>
          <w:caps w:val="0"/>
          <w:color w:val="auto"/>
          <w:spacing w:val="0"/>
          <w:sz w:val="24"/>
          <w:szCs w:val="24"/>
          <w:u w:val="none"/>
          <w:shd w:val="clear" w:fill="FFFFFF"/>
          <w:vertAlign w:val="baseline"/>
        </w:rPr>
        <w:t>Во всех странах мира и в любых социальных группах общества имеются люди с ограниченными возможностями здоровья, те, кого в нашей стране принято называть инвалидами. Их число в мире значительно и продолжает расти.</w:t>
      </w:r>
    </w:p>
    <w:p>
      <w:pPr>
        <w:pStyle w:val="10"/>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leftChars="0" w:right="0" w:firstLine="700" w:firstLineChars="0"/>
        <w:jc w:val="both"/>
        <w:rPr>
          <w:rFonts w:hint="default" w:ascii="Arial" w:hAnsi="Arial" w:cs="Arial"/>
          <w:i w:val="0"/>
          <w:caps w:val="0"/>
          <w:color w:val="auto"/>
          <w:spacing w:val="0"/>
          <w:sz w:val="24"/>
          <w:szCs w:val="24"/>
        </w:rPr>
      </w:pPr>
      <w:r>
        <w:rPr>
          <w:rFonts w:hint="default" w:ascii="Arial" w:hAnsi="Arial" w:cs="Arial"/>
          <w:i w:val="0"/>
          <w:caps w:val="0"/>
          <w:color w:val="auto"/>
          <w:spacing w:val="0"/>
          <w:sz w:val="24"/>
          <w:szCs w:val="24"/>
          <w:u w:val="none"/>
          <w:shd w:val="clear" w:fill="FFFFFF"/>
          <w:vertAlign w:val="baseline"/>
        </w:rPr>
        <w:t>В традиционной для России системе образования детей с той или иной формой нарушения, дети с особенностями развития получают образование в специальных (коррекционных) учебных заведениях, на дому или в специальных школах-интернатах.</w:t>
      </w:r>
    </w:p>
    <w:p>
      <w:pPr>
        <w:pStyle w:val="10"/>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leftChars="0" w:right="0" w:firstLine="700" w:firstLineChars="0"/>
        <w:jc w:val="both"/>
        <w:rPr>
          <w:rFonts w:hint="default" w:ascii="Arial" w:hAnsi="Arial" w:cs="Arial"/>
          <w:i w:val="0"/>
          <w:caps w:val="0"/>
          <w:color w:val="auto"/>
          <w:spacing w:val="0"/>
          <w:sz w:val="24"/>
          <w:szCs w:val="24"/>
        </w:rPr>
      </w:pPr>
      <w:r>
        <w:rPr>
          <w:rFonts w:hint="default" w:ascii="Arial" w:hAnsi="Arial" w:cs="Arial"/>
          <w:i w:val="0"/>
          <w:caps w:val="0"/>
          <w:color w:val="auto"/>
          <w:spacing w:val="0"/>
          <w:sz w:val="24"/>
          <w:szCs w:val="24"/>
          <w:u w:val="none"/>
          <w:shd w:val="clear" w:fill="FFFFFF"/>
          <w:vertAlign w:val="baseline"/>
        </w:rPr>
        <w:t>За последние десятилетия в России по объективным и субъективным причинам произошло существенное изменение отношения общества к лицам с проблемами здоровья и оценке возможностей детей с особыми образовательными потребностями. Все больше осознается, что психофизические нарушения не отрицают человеческой сущности, способности чувствовать, переживать, приобретать социальный опыт. Пришло понимание того, что каждому ребенку необходимо создавать благоприятные условия развития, учитывающие его индивидуальные образовательные потребности и способности. Формируется установка: к каждому ребенку подходить не с позиции, чего он не может в силу своего дефекта, а с позиции, что он может, несмотря на имеющееся нарушение.</w:t>
      </w:r>
    </w:p>
    <w:p>
      <w:pPr>
        <w:pStyle w:val="10"/>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leftChars="0" w:right="0" w:firstLine="0" w:firstLineChars="0"/>
        <w:jc w:val="both"/>
        <w:rPr>
          <w:rFonts w:hint="default" w:ascii="Arial" w:hAnsi="Arial" w:cs="Arial"/>
          <w:i w:val="0"/>
          <w:caps w:val="0"/>
          <w:color w:val="auto"/>
          <w:spacing w:val="0"/>
          <w:sz w:val="24"/>
          <w:szCs w:val="24"/>
          <w:lang w:val="ru-RU"/>
        </w:rPr>
      </w:pPr>
      <w:r>
        <w:rPr>
          <w:rFonts w:hint="default" w:ascii="Arial" w:hAnsi="Arial" w:cs="Arial"/>
          <w:i w:val="0"/>
          <w:caps w:val="0"/>
          <w:color w:val="auto"/>
          <w:spacing w:val="0"/>
          <w:sz w:val="24"/>
          <w:szCs w:val="24"/>
          <w:u w:val="none"/>
          <w:shd w:val="clear" w:fill="FFFFFF"/>
          <w:vertAlign w:val="baseline"/>
        </w:rPr>
        <w:t>Понимание потенциальных возможностей людей с ограниченными возможностями здоровья (ОВЗ) инициировало появление различных концепций включения их в нормальную жизнь общества.</w:t>
      </w:r>
      <w:r>
        <w:rPr>
          <w:rFonts w:hint="default" w:ascii="Arial" w:hAnsi="Arial" w:cs="Arial"/>
          <w:i w:val="0"/>
          <w:caps w:val="0"/>
          <w:color w:val="auto"/>
          <w:spacing w:val="0"/>
          <w:sz w:val="24"/>
          <w:szCs w:val="24"/>
          <w:u w:val="none"/>
          <w:shd w:val="clear" w:fill="FFFFFF"/>
          <w:vertAlign w:val="baseline"/>
          <w:lang w:val="ru-RU"/>
        </w:rPr>
        <w:t xml:space="preserve"> </w:t>
      </w:r>
    </w:p>
    <w:p>
      <w:pPr>
        <w:pStyle w:val="9"/>
        <w:spacing w:line="276" w:lineRule="auto"/>
        <w:ind w:firstLine="709"/>
        <w:jc w:val="both"/>
        <w:rPr>
          <w:rFonts w:hint="default" w:ascii="Arial" w:hAnsi="Arial" w:cs="Arial"/>
          <w:color w:val="auto"/>
          <w:sz w:val="24"/>
          <w:szCs w:val="24"/>
          <w:lang w:val="ru-RU"/>
        </w:rPr>
      </w:pPr>
      <w:r>
        <w:rPr>
          <w:rFonts w:hint="default" w:ascii="Arial" w:hAnsi="Arial" w:cs="Arial"/>
          <w:i w:val="0"/>
          <w:caps w:val="0"/>
          <w:color w:val="auto"/>
          <w:spacing w:val="0"/>
          <w:sz w:val="24"/>
          <w:szCs w:val="24"/>
          <w:u w:val="none"/>
          <w:shd w:val="clear" w:fill="FFFFFF"/>
          <w:vertAlign w:val="baseline"/>
          <w:lang w:val="ru-RU"/>
        </w:rPr>
        <w:t xml:space="preserve"> </w:t>
      </w:r>
    </w:p>
    <w:p>
      <w:pPr>
        <w:pStyle w:val="9"/>
        <w:spacing w:line="276" w:lineRule="auto"/>
        <w:ind w:firstLine="709"/>
        <w:jc w:val="both"/>
        <w:rPr>
          <w:rFonts w:hint="default" w:ascii="Arial" w:hAnsi="Arial" w:cs="Arial"/>
          <w:b/>
          <w:i/>
          <w:color w:val="auto"/>
          <w:sz w:val="24"/>
          <w:szCs w:val="24"/>
        </w:rPr>
      </w:pPr>
      <w:r>
        <w:rPr>
          <w:rFonts w:hint="default" w:ascii="Arial" w:hAnsi="Arial" w:cs="Arial"/>
          <w:b/>
          <w:i/>
          <w:color w:val="auto"/>
          <w:sz w:val="24"/>
          <w:szCs w:val="24"/>
        </w:rPr>
        <w:t>Цель программы</w:t>
      </w:r>
    </w:p>
    <w:p>
      <w:pPr>
        <w:pStyle w:val="9"/>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 xml:space="preserve"> Создание в учреждении дополнительного образования условий для социокультурной реабилитации и интеграции в общество детей с ОВЗ.</w:t>
      </w:r>
    </w:p>
    <w:p>
      <w:pPr>
        <w:pStyle w:val="9"/>
        <w:spacing w:line="276" w:lineRule="auto"/>
        <w:ind w:firstLine="709"/>
        <w:jc w:val="both"/>
        <w:rPr>
          <w:rFonts w:hint="default" w:ascii="Arial" w:hAnsi="Arial" w:cs="Arial"/>
          <w:b/>
          <w:i/>
          <w:color w:val="auto"/>
          <w:sz w:val="24"/>
          <w:szCs w:val="24"/>
        </w:rPr>
      </w:pPr>
      <w:r>
        <w:rPr>
          <w:rFonts w:hint="default" w:ascii="Arial" w:hAnsi="Arial" w:cs="Arial"/>
          <w:b/>
          <w:i/>
          <w:color w:val="auto"/>
          <w:sz w:val="24"/>
          <w:szCs w:val="24"/>
        </w:rPr>
        <w:t>Задачи программы</w:t>
      </w:r>
    </w:p>
    <w:p>
      <w:pPr>
        <w:pStyle w:val="18"/>
        <w:numPr>
          <w:ilvl w:val="0"/>
          <w:numId w:val="21"/>
        </w:numPr>
        <w:spacing w:after="0" w:line="276" w:lineRule="auto"/>
        <w:ind w:left="0" w:firstLine="709"/>
        <w:jc w:val="both"/>
        <w:rPr>
          <w:rFonts w:hint="default" w:ascii="Arial" w:hAnsi="Arial" w:cs="Arial"/>
          <w:color w:val="auto"/>
          <w:sz w:val="24"/>
          <w:szCs w:val="24"/>
        </w:rPr>
      </w:pPr>
      <w:r>
        <w:rPr>
          <w:rFonts w:hint="default" w:ascii="Arial" w:hAnsi="Arial" w:eastAsia="Times New Roman" w:cs="Arial"/>
          <w:color w:val="auto"/>
          <w:sz w:val="24"/>
          <w:szCs w:val="24"/>
          <w:lang w:eastAsia="ru-RU"/>
        </w:rPr>
        <w:t xml:space="preserve">Вовлечение детей </w:t>
      </w:r>
      <w:r>
        <w:rPr>
          <w:rFonts w:hint="default" w:ascii="Arial" w:hAnsi="Arial" w:cs="Arial"/>
          <w:color w:val="auto"/>
          <w:sz w:val="24"/>
          <w:szCs w:val="24"/>
        </w:rPr>
        <w:t xml:space="preserve">с ОВЗ </w:t>
      </w:r>
      <w:r>
        <w:rPr>
          <w:rFonts w:hint="default" w:ascii="Arial" w:hAnsi="Arial" w:eastAsia="Times New Roman" w:cs="Arial"/>
          <w:color w:val="auto"/>
          <w:sz w:val="24"/>
          <w:szCs w:val="24"/>
          <w:lang w:eastAsia="ru-RU"/>
        </w:rPr>
        <w:t>в образовательный и воспитательный процесс системы дополнительного образования.</w:t>
      </w:r>
    </w:p>
    <w:p>
      <w:pPr>
        <w:pStyle w:val="18"/>
        <w:numPr>
          <w:ilvl w:val="0"/>
          <w:numId w:val="21"/>
        </w:numPr>
        <w:spacing w:after="0" w:line="276" w:lineRule="auto"/>
        <w:ind w:left="0" w:firstLine="709"/>
        <w:jc w:val="both"/>
        <w:rPr>
          <w:rFonts w:hint="default" w:ascii="Arial" w:hAnsi="Arial" w:eastAsia="Times New Roman" w:cs="Arial"/>
          <w:color w:val="auto"/>
          <w:sz w:val="24"/>
          <w:szCs w:val="24"/>
          <w:lang w:eastAsia="ru-RU"/>
        </w:rPr>
      </w:pPr>
      <w:r>
        <w:rPr>
          <w:rFonts w:hint="default" w:ascii="Arial" w:hAnsi="Arial" w:eastAsia="Times New Roman" w:cs="Arial"/>
          <w:color w:val="auto"/>
          <w:sz w:val="24"/>
          <w:szCs w:val="24"/>
          <w:lang w:eastAsia="ru-RU"/>
        </w:rPr>
        <w:t>Создание комфортных условий детям с ОВЗ для успешной социализации и включения их в учебную, досуговую, общественную и трудовую деятельность.</w:t>
      </w:r>
    </w:p>
    <w:p>
      <w:pPr>
        <w:pStyle w:val="18"/>
        <w:numPr>
          <w:ilvl w:val="0"/>
          <w:numId w:val="21"/>
        </w:numPr>
        <w:shd w:val="clear" w:color="auto" w:fill="FFFFFF"/>
        <w:spacing w:after="0" w:line="276" w:lineRule="auto"/>
        <w:ind w:left="0" w:firstLine="709"/>
        <w:jc w:val="both"/>
        <w:rPr>
          <w:rFonts w:hint="default" w:ascii="Arial" w:hAnsi="Arial" w:eastAsia="Times New Roman" w:cs="Arial"/>
          <w:color w:val="auto"/>
          <w:sz w:val="24"/>
          <w:szCs w:val="24"/>
          <w:lang w:eastAsia="ru-RU"/>
        </w:rPr>
      </w:pPr>
      <w:r>
        <w:rPr>
          <w:rFonts w:hint="default" w:ascii="Arial" w:hAnsi="Arial" w:eastAsia="Times New Roman" w:cs="Arial"/>
          <w:color w:val="auto"/>
          <w:sz w:val="24"/>
          <w:szCs w:val="24"/>
          <w:lang w:eastAsia="ru-RU"/>
        </w:rPr>
        <w:t>Формирование толерантного отношения к людям с ОВЗ через создание дружеских отношений, поддержке в совместном образовательном процессе.</w:t>
      </w:r>
    </w:p>
    <w:p>
      <w:pPr>
        <w:pStyle w:val="18"/>
        <w:numPr>
          <w:ilvl w:val="0"/>
          <w:numId w:val="21"/>
        </w:numPr>
        <w:shd w:val="clear" w:color="auto" w:fill="FFFFFF"/>
        <w:spacing w:after="0" w:line="276" w:lineRule="auto"/>
        <w:ind w:left="0" w:firstLine="709"/>
        <w:jc w:val="both"/>
        <w:rPr>
          <w:rFonts w:hint="default" w:ascii="Arial" w:hAnsi="Arial" w:eastAsia="Times New Roman" w:cs="Arial"/>
          <w:color w:val="auto"/>
          <w:sz w:val="24"/>
          <w:szCs w:val="24"/>
          <w:lang w:eastAsia="ru-RU"/>
        </w:rPr>
      </w:pPr>
      <w:r>
        <w:rPr>
          <w:rFonts w:hint="default" w:ascii="Arial" w:hAnsi="Arial" w:eastAsia="Times New Roman" w:cs="Arial"/>
          <w:color w:val="auto"/>
          <w:sz w:val="24"/>
          <w:szCs w:val="24"/>
          <w:lang w:eastAsia="ru-RU"/>
        </w:rPr>
        <w:t>Содействие детям с ОВЗ в накоплении и обогащении их социального опыта, а также умении детей выстраивать межличностные отношения в коллективе и в социуме в целом</w:t>
      </w:r>
    </w:p>
    <w:p>
      <w:pPr>
        <w:pStyle w:val="18"/>
        <w:numPr>
          <w:ilvl w:val="0"/>
          <w:numId w:val="21"/>
        </w:numPr>
        <w:shd w:val="clear" w:color="auto" w:fill="FFFFFF"/>
        <w:spacing w:after="0" w:line="276" w:lineRule="auto"/>
        <w:ind w:left="0" w:firstLine="709"/>
        <w:jc w:val="both"/>
        <w:rPr>
          <w:rFonts w:hint="default" w:ascii="Arial" w:hAnsi="Arial" w:cs="Arial"/>
          <w:color w:val="auto"/>
          <w:sz w:val="24"/>
          <w:szCs w:val="24"/>
        </w:rPr>
      </w:pPr>
      <w:r>
        <w:rPr>
          <w:rFonts w:hint="default" w:ascii="Arial" w:hAnsi="Arial" w:cs="Arial"/>
          <w:color w:val="auto"/>
          <w:sz w:val="24"/>
          <w:szCs w:val="24"/>
        </w:rPr>
        <w:t>Коррекция коммуникативной сферы детей с ОВЗ, формирование необходимых коммуникативных навыков, развитие эмоционально-волевой сферы.</w:t>
      </w:r>
    </w:p>
    <w:p>
      <w:pPr>
        <w:pStyle w:val="9"/>
        <w:shd w:val="clear" w:color="auto" w:fill="FFFFFF"/>
        <w:spacing w:line="276" w:lineRule="auto"/>
        <w:jc w:val="center"/>
        <w:rPr>
          <w:rFonts w:hint="default" w:ascii="Arial" w:hAnsi="Arial" w:cs="Arial"/>
          <w:b/>
          <w:bCs/>
          <w:color w:val="auto"/>
          <w:sz w:val="24"/>
          <w:szCs w:val="24"/>
        </w:rPr>
      </w:pPr>
    </w:p>
    <w:p>
      <w:pPr>
        <w:pStyle w:val="9"/>
        <w:shd w:val="clear" w:color="auto" w:fill="FFFFFF"/>
        <w:spacing w:line="276" w:lineRule="auto"/>
        <w:jc w:val="center"/>
        <w:rPr>
          <w:rFonts w:hint="default" w:ascii="Arial" w:hAnsi="Arial" w:cs="Arial"/>
          <w:b/>
          <w:bCs/>
          <w:color w:val="auto"/>
          <w:sz w:val="24"/>
          <w:szCs w:val="24"/>
        </w:rPr>
      </w:pPr>
      <w:r>
        <w:rPr>
          <w:rFonts w:hint="default" w:ascii="Arial" w:hAnsi="Arial" w:cs="Arial"/>
          <w:b/>
          <w:bCs/>
          <w:color w:val="auto"/>
          <w:sz w:val="24"/>
          <w:szCs w:val="24"/>
        </w:rPr>
        <w:t>Результат реализации программы</w:t>
      </w:r>
    </w:p>
    <w:p>
      <w:pPr>
        <w:pStyle w:val="9"/>
        <w:spacing w:line="276" w:lineRule="auto"/>
        <w:ind w:firstLine="709"/>
        <w:jc w:val="both"/>
        <w:rPr>
          <w:rFonts w:hint="default" w:ascii="Arial" w:hAnsi="Arial" w:cs="Arial"/>
          <w:color w:val="auto"/>
          <w:sz w:val="24"/>
          <w:szCs w:val="24"/>
        </w:rPr>
      </w:pPr>
      <w:r>
        <w:rPr>
          <w:rFonts w:hint="default" w:ascii="Arial" w:hAnsi="Arial" w:cs="Arial"/>
          <w:b/>
          <w:i/>
          <w:color w:val="auto"/>
          <w:sz w:val="24"/>
          <w:szCs w:val="24"/>
        </w:rPr>
        <w:t>Ценностные ориентиры программы</w:t>
      </w:r>
      <w:r>
        <w:rPr>
          <w:rFonts w:hint="default" w:ascii="Arial" w:hAnsi="Arial" w:cs="Arial"/>
          <w:i/>
          <w:color w:val="auto"/>
          <w:sz w:val="24"/>
          <w:szCs w:val="24"/>
        </w:rPr>
        <w:t>: личность, социализация, самоопределение, интеграция, межличностные отношения, индивидуальный подход, коммуникативные навыки.</w:t>
      </w:r>
    </w:p>
    <w:p>
      <w:pPr>
        <w:pStyle w:val="10"/>
        <w:spacing w:before="0" w:after="0" w:line="276" w:lineRule="auto"/>
        <w:ind w:firstLine="709"/>
        <w:jc w:val="both"/>
        <w:rPr>
          <w:rFonts w:hint="default" w:ascii="Arial" w:hAnsi="Arial" w:cs="Arial"/>
          <w:color w:val="auto"/>
          <w:sz w:val="24"/>
          <w:szCs w:val="24"/>
        </w:rPr>
      </w:pPr>
      <w:r>
        <w:rPr>
          <w:rFonts w:hint="default" w:ascii="Arial" w:hAnsi="Arial" w:cs="Arial"/>
          <w:b/>
          <w:i/>
          <w:color w:val="auto"/>
          <w:sz w:val="24"/>
          <w:szCs w:val="24"/>
        </w:rPr>
        <w:t>Основными направлениями деятельности</w:t>
      </w:r>
      <w:r>
        <w:rPr>
          <w:rFonts w:hint="default" w:ascii="Arial" w:hAnsi="Arial" w:cs="Arial"/>
          <w:color w:val="auto"/>
          <w:sz w:val="24"/>
          <w:szCs w:val="24"/>
        </w:rPr>
        <w:t xml:space="preserve"> по реализации программы являются: индивидуальный подход к участникам и предоставление им различных возможностей с учетом их особенностей, позитивная интеграция в социум, социальное партнёрство с организациями, продвигающими инклюзивное образование.</w:t>
      </w:r>
    </w:p>
    <w:p>
      <w:pPr>
        <w:pStyle w:val="10"/>
        <w:spacing w:before="0" w:after="0" w:line="276" w:lineRule="auto"/>
        <w:ind w:firstLine="709"/>
        <w:jc w:val="both"/>
        <w:rPr>
          <w:rFonts w:hint="default" w:ascii="Arial" w:hAnsi="Arial" w:cs="Arial"/>
          <w:color w:val="auto"/>
          <w:sz w:val="24"/>
          <w:szCs w:val="24"/>
        </w:rPr>
      </w:pPr>
      <w:r>
        <w:rPr>
          <w:rFonts w:hint="default" w:ascii="Arial" w:hAnsi="Arial" w:cs="Arial"/>
          <w:b/>
          <w:i/>
          <w:color w:val="auto"/>
          <w:sz w:val="24"/>
          <w:szCs w:val="24"/>
        </w:rPr>
        <w:t>Основными направлениями деятельности</w:t>
      </w:r>
      <w:r>
        <w:rPr>
          <w:rFonts w:hint="default" w:ascii="Arial" w:hAnsi="Arial" w:cs="Arial"/>
          <w:color w:val="auto"/>
          <w:sz w:val="24"/>
          <w:szCs w:val="24"/>
        </w:rPr>
        <w:t xml:space="preserve"> по реализации программы восстановления социального статуса ребёнка с ограниченными возможностями здоровья (ОВЗ) и включение его в систему общественных отношений (инклюзивное образование) являются:</w:t>
      </w:r>
    </w:p>
    <w:tbl>
      <w:tblPr>
        <w:tblStyle w:val="16"/>
        <w:tblW w:w="9571" w:type="dxa"/>
        <w:tblInd w:w="-108" w:type="dxa"/>
        <w:tblLayout w:type="fixed"/>
        <w:tblCellMar>
          <w:top w:w="0" w:type="dxa"/>
          <w:left w:w="10" w:type="dxa"/>
          <w:bottom w:w="0" w:type="dxa"/>
          <w:right w:w="10" w:type="dxa"/>
        </w:tblCellMar>
      </w:tblPr>
      <w:tblGrid>
        <w:gridCol w:w="3241"/>
        <w:gridCol w:w="6330"/>
      </w:tblGrid>
      <w:tr>
        <w:tblPrEx>
          <w:tblCellMar>
            <w:top w:w="0" w:type="dxa"/>
            <w:left w:w="10" w:type="dxa"/>
            <w:bottom w:w="0" w:type="dxa"/>
            <w:right w:w="10" w:type="dxa"/>
          </w:tblCellMar>
        </w:tblPrEx>
        <w:tc>
          <w:tcPr>
            <w:tcW w:w="32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
              <w:spacing w:line="276" w:lineRule="auto"/>
              <w:jc w:val="center"/>
              <w:rPr>
                <w:rFonts w:hint="default" w:ascii="Arial" w:hAnsi="Arial" w:cs="Arial"/>
                <w:i/>
                <w:color w:val="auto"/>
                <w:sz w:val="24"/>
                <w:szCs w:val="24"/>
              </w:rPr>
            </w:pPr>
            <w:r>
              <w:rPr>
                <w:rFonts w:hint="default" w:ascii="Arial" w:hAnsi="Arial" w:cs="Arial"/>
                <w:i/>
                <w:color w:val="auto"/>
                <w:sz w:val="24"/>
                <w:szCs w:val="24"/>
              </w:rPr>
              <w:t>Направления деятельности</w:t>
            </w:r>
          </w:p>
        </w:tc>
        <w:tc>
          <w:tcPr>
            <w:tcW w:w="63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
              <w:spacing w:line="276" w:lineRule="auto"/>
              <w:jc w:val="center"/>
              <w:rPr>
                <w:rFonts w:hint="default" w:ascii="Arial" w:hAnsi="Arial" w:cs="Arial"/>
                <w:i/>
                <w:color w:val="auto"/>
                <w:sz w:val="24"/>
                <w:szCs w:val="24"/>
              </w:rPr>
            </w:pPr>
            <w:r>
              <w:rPr>
                <w:rFonts w:hint="default" w:ascii="Arial" w:hAnsi="Arial" w:cs="Arial"/>
                <w:i/>
                <w:color w:val="auto"/>
                <w:sz w:val="24"/>
                <w:szCs w:val="24"/>
              </w:rPr>
              <w:t>Примерный алгоритм организации</w:t>
            </w:r>
          </w:p>
          <w:p>
            <w:pPr>
              <w:pStyle w:val="9"/>
              <w:spacing w:line="276" w:lineRule="auto"/>
              <w:jc w:val="center"/>
              <w:rPr>
                <w:rFonts w:hint="default" w:ascii="Arial" w:hAnsi="Arial" w:cs="Arial"/>
                <w:i/>
                <w:color w:val="auto"/>
                <w:sz w:val="24"/>
                <w:szCs w:val="24"/>
              </w:rPr>
            </w:pPr>
            <w:r>
              <w:rPr>
                <w:rFonts w:hint="default" w:ascii="Arial" w:hAnsi="Arial" w:cs="Arial"/>
                <w:i/>
                <w:color w:val="auto"/>
                <w:sz w:val="24"/>
                <w:szCs w:val="24"/>
              </w:rPr>
              <w:t>воспитательной работы</w:t>
            </w:r>
          </w:p>
        </w:tc>
      </w:tr>
      <w:tr>
        <w:tblPrEx>
          <w:tblCellMar>
            <w:top w:w="0" w:type="dxa"/>
            <w:left w:w="10" w:type="dxa"/>
            <w:bottom w:w="0" w:type="dxa"/>
            <w:right w:w="10" w:type="dxa"/>
          </w:tblCellMar>
        </w:tblPrEx>
        <w:tc>
          <w:tcPr>
            <w:tcW w:w="32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
              <w:spacing w:line="276" w:lineRule="auto"/>
              <w:jc w:val="center"/>
              <w:rPr>
                <w:rFonts w:hint="default" w:ascii="Arial" w:hAnsi="Arial" w:cs="Arial"/>
                <w:color w:val="auto"/>
                <w:sz w:val="24"/>
                <w:szCs w:val="24"/>
              </w:rPr>
            </w:pPr>
            <w:r>
              <w:rPr>
                <w:rFonts w:hint="default" w:ascii="Arial" w:hAnsi="Arial" w:cs="Arial"/>
                <w:b/>
                <w:color w:val="auto"/>
                <w:sz w:val="24"/>
                <w:szCs w:val="24"/>
              </w:rPr>
              <w:t>Реализация общеразвивающих и/или предпрофессиональных образовательных программ, в т.ч. с применением дистанционных технологий</w:t>
            </w:r>
          </w:p>
          <w:p>
            <w:pPr>
              <w:pStyle w:val="9"/>
              <w:spacing w:line="276" w:lineRule="auto"/>
              <w:jc w:val="center"/>
              <w:rPr>
                <w:rFonts w:hint="default" w:ascii="Arial" w:hAnsi="Arial" w:cs="Arial"/>
                <w:b/>
                <w:color w:val="auto"/>
                <w:sz w:val="24"/>
                <w:szCs w:val="24"/>
              </w:rPr>
            </w:pPr>
          </w:p>
        </w:tc>
        <w:tc>
          <w:tcPr>
            <w:tcW w:w="63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Обеспечение особой пространственной и временной организации образовательной среды для реализации адаптированных образовательных программ;</w:t>
            </w:r>
          </w:p>
          <w:p>
            <w:pPr>
              <w:pStyle w:val="18"/>
              <w:numPr>
                <w:ilvl w:val="0"/>
                <w:numId w:val="1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Включение детей с ОВЗ и инвалидностью в процесс позитивной интеграции посредством образовательных программ, где они познают, учатся и, как результат, развиваются и социализируются; </w:t>
            </w:r>
          </w:p>
          <w:p>
            <w:pPr>
              <w:pStyle w:val="18"/>
              <w:numPr>
                <w:ilvl w:val="0"/>
                <w:numId w:val="1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Организация дополнительного образования с применением электронного обучения и дистанционных образовательных технологий для детей с ограниченными возможностями здоровья и инвалидностью.</w:t>
            </w:r>
          </w:p>
        </w:tc>
      </w:tr>
      <w:tr>
        <w:tblPrEx>
          <w:tblCellMar>
            <w:top w:w="0" w:type="dxa"/>
            <w:left w:w="10" w:type="dxa"/>
            <w:bottom w:w="0" w:type="dxa"/>
            <w:right w:w="10" w:type="dxa"/>
          </w:tblCellMar>
        </w:tblPrEx>
        <w:tc>
          <w:tcPr>
            <w:tcW w:w="32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Организация и проведение массовых мероприятий, создание необходимых условий для совместной деятельности обучающихся и родителей (законных представителей)</w:t>
            </w:r>
          </w:p>
        </w:tc>
        <w:tc>
          <w:tcPr>
            <w:tcW w:w="63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widowControl w:val="0"/>
              <w:numPr>
                <w:ilvl w:val="0"/>
                <w:numId w:val="25"/>
              </w:numPr>
              <w:spacing w:after="0" w:line="276" w:lineRule="auto"/>
              <w:ind w:left="726"/>
              <w:jc w:val="both"/>
              <w:rPr>
                <w:rFonts w:hint="default" w:ascii="Arial" w:hAnsi="Arial" w:cs="Arial"/>
                <w:color w:val="auto"/>
                <w:sz w:val="24"/>
                <w:szCs w:val="24"/>
              </w:rPr>
            </w:pPr>
            <w:r>
              <w:rPr>
                <w:rFonts w:hint="default" w:ascii="Arial" w:hAnsi="Arial" w:cs="Arial"/>
                <w:color w:val="auto"/>
                <w:sz w:val="24"/>
                <w:szCs w:val="24"/>
              </w:rPr>
              <w:t>Посещение родителями занятий и активное включения в совместный образовательный процесс с детьми с ОВЗ и инвалидность</w:t>
            </w:r>
            <w:r>
              <w:rPr>
                <w:rFonts w:hint="default" w:ascii="Arial" w:hAnsi="Arial" w:cs="Arial"/>
                <w:color w:val="auto"/>
                <w:sz w:val="24"/>
                <w:szCs w:val="24"/>
                <w:lang w:val="ru-RU"/>
              </w:rPr>
              <w:t>ю</w:t>
            </w:r>
            <w:r>
              <w:rPr>
                <w:rFonts w:hint="default" w:ascii="Arial" w:hAnsi="Arial" w:cs="Arial"/>
                <w:color w:val="auto"/>
                <w:sz w:val="24"/>
                <w:szCs w:val="24"/>
              </w:rPr>
              <w:t>;</w:t>
            </w:r>
          </w:p>
          <w:p>
            <w:pPr>
              <w:pStyle w:val="18"/>
              <w:widowControl w:val="0"/>
              <w:numPr>
                <w:ilvl w:val="0"/>
                <w:numId w:val="25"/>
              </w:numPr>
              <w:spacing w:after="0" w:line="276" w:lineRule="auto"/>
              <w:ind w:left="726" w:hanging="283"/>
              <w:jc w:val="both"/>
              <w:rPr>
                <w:rFonts w:hint="default" w:ascii="Arial" w:hAnsi="Arial" w:cs="Arial"/>
                <w:color w:val="auto"/>
                <w:sz w:val="24"/>
                <w:szCs w:val="24"/>
              </w:rPr>
            </w:pPr>
            <w:r>
              <w:rPr>
                <w:rFonts w:hint="default" w:ascii="Arial" w:hAnsi="Arial" w:cs="Arial"/>
                <w:color w:val="auto"/>
                <w:sz w:val="24"/>
                <w:szCs w:val="24"/>
              </w:rPr>
              <w:t>Создание объединений, призванных удовлетворить потребности молодежи, детей и их родителей в межличностном общении, участии в социально-значимых проектах, познании себя и мира;</w:t>
            </w:r>
          </w:p>
          <w:p>
            <w:pPr>
              <w:pStyle w:val="18"/>
              <w:widowControl w:val="0"/>
              <w:numPr>
                <w:ilvl w:val="0"/>
                <w:numId w:val="25"/>
              </w:numPr>
              <w:shd w:val="clear" w:color="auto" w:fill="FFFFFF"/>
              <w:spacing w:after="0" w:line="276" w:lineRule="auto"/>
              <w:ind w:left="726" w:hanging="283"/>
              <w:jc w:val="both"/>
              <w:rPr>
                <w:rFonts w:hint="default" w:ascii="Arial" w:hAnsi="Arial" w:cs="Arial"/>
                <w:color w:val="auto"/>
                <w:sz w:val="24"/>
                <w:szCs w:val="24"/>
              </w:rPr>
            </w:pPr>
            <w:r>
              <w:rPr>
                <w:rFonts w:hint="default" w:ascii="Arial" w:hAnsi="Arial" w:cs="Arial"/>
                <w:color w:val="auto"/>
                <w:sz w:val="24"/>
                <w:szCs w:val="24"/>
              </w:rPr>
              <w:t>Оказание психологической/педагогической помощи родителям и детям (консультативные центры в ОУ), создание ПМПК.</w:t>
            </w:r>
          </w:p>
          <w:p>
            <w:pPr>
              <w:pStyle w:val="18"/>
              <w:widowControl w:val="0"/>
              <w:numPr>
                <w:ilvl w:val="0"/>
                <w:numId w:val="25"/>
              </w:numPr>
              <w:shd w:val="clear" w:color="auto" w:fill="FFFFFF"/>
              <w:spacing w:after="0" w:line="276" w:lineRule="auto"/>
              <w:ind w:left="726" w:hanging="283"/>
              <w:jc w:val="both"/>
              <w:rPr>
                <w:rFonts w:hint="default" w:ascii="Arial" w:hAnsi="Arial" w:cs="Arial"/>
                <w:color w:val="auto"/>
                <w:sz w:val="24"/>
                <w:szCs w:val="24"/>
              </w:rPr>
            </w:pPr>
            <w:r>
              <w:rPr>
                <w:rFonts w:hint="default" w:ascii="Arial" w:hAnsi="Arial" w:cs="Arial"/>
                <w:color w:val="auto"/>
                <w:sz w:val="24"/>
                <w:szCs w:val="24"/>
              </w:rPr>
              <w:t>Формирование среды эффективного партнерства, сотрудничества, общения и доверия между родителями и педагогами;</w:t>
            </w:r>
          </w:p>
          <w:p>
            <w:pPr>
              <w:pStyle w:val="18"/>
              <w:widowControl w:val="0"/>
              <w:numPr>
                <w:ilvl w:val="0"/>
                <w:numId w:val="25"/>
              </w:numPr>
              <w:shd w:val="clear" w:color="auto" w:fill="FFFFFF"/>
              <w:spacing w:after="0" w:line="276" w:lineRule="auto"/>
              <w:ind w:left="726" w:hanging="283"/>
              <w:jc w:val="both"/>
              <w:rPr>
                <w:rFonts w:hint="default" w:ascii="Arial" w:hAnsi="Arial" w:cs="Arial"/>
                <w:color w:val="auto"/>
                <w:sz w:val="24"/>
                <w:szCs w:val="24"/>
              </w:rPr>
            </w:pPr>
            <w:r>
              <w:rPr>
                <w:rFonts w:hint="default" w:ascii="Arial" w:hAnsi="Arial" w:cs="Arial"/>
                <w:color w:val="auto"/>
                <w:sz w:val="24"/>
                <w:szCs w:val="24"/>
              </w:rPr>
              <w:t>Оформление образовательного и внеучебного пространства учреждения в соответствии с форматом и тематикой проводимых мероприятий.</w:t>
            </w:r>
          </w:p>
        </w:tc>
      </w:tr>
      <w:tr>
        <w:tblPrEx>
          <w:tblCellMar>
            <w:top w:w="0" w:type="dxa"/>
            <w:left w:w="10" w:type="dxa"/>
            <w:bottom w:w="0" w:type="dxa"/>
            <w:right w:w="10" w:type="dxa"/>
          </w:tblCellMar>
        </w:tblPrEx>
        <w:tc>
          <w:tcPr>
            <w:tcW w:w="32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Участие в конкурсных мероприятиях</w:t>
            </w:r>
          </w:p>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(фестивалях, соревнованиях, чемпионатах, олимпиадах и т.д.)</w:t>
            </w:r>
          </w:p>
        </w:tc>
        <w:tc>
          <w:tcPr>
            <w:tcW w:w="63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9"/>
              </w:numPr>
              <w:spacing w:after="0"/>
              <w:rPr>
                <w:rFonts w:hint="default" w:ascii="Arial" w:hAnsi="Arial" w:cs="Arial"/>
                <w:color w:val="auto"/>
                <w:sz w:val="24"/>
                <w:szCs w:val="24"/>
              </w:rPr>
            </w:pPr>
            <w:r>
              <w:rPr>
                <w:rFonts w:hint="default" w:ascii="Arial" w:hAnsi="Arial" w:cs="Arial"/>
                <w:color w:val="auto"/>
                <w:sz w:val="24"/>
                <w:szCs w:val="24"/>
              </w:rPr>
              <w:t>Мониторинг и составление плана конкурсных мероприятий для детей с ОВЗ и инвалидностью;</w:t>
            </w:r>
          </w:p>
          <w:p>
            <w:pPr>
              <w:pStyle w:val="18"/>
              <w:numPr>
                <w:ilvl w:val="0"/>
                <w:numId w:val="19"/>
              </w:numPr>
              <w:spacing w:after="0"/>
              <w:rPr>
                <w:rFonts w:hint="default" w:ascii="Arial" w:hAnsi="Arial" w:cs="Arial"/>
                <w:color w:val="auto"/>
                <w:sz w:val="24"/>
                <w:szCs w:val="24"/>
              </w:rPr>
            </w:pPr>
            <w:r>
              <w:rPr>
                <w:rFonts w:hint="default" w:ascii="Arial" w:hAnsi="Arial" w:cs="Arial"/>
                <w:color w:val="auto"/>
                <w:sz w:val="24"/>
                <w:szCs w:val="24"/>
              </w:rPr>
              <w:t>Привлечение детей с ОВЗ и инвалидностью к участию в городских и областных оздоровительных мероприятиях;</w:t>
            </w:r>
          </w:p>
          <w:p>
            <w:pPr>
              <w:pStyle w:val="18"/>
              <w:numPr>
                <w:ilvl w:val="0"/>
                <w:numId w:val="19"/>
              </w:numPr>
              <w:spacing w:after="0"/>
              <w:rPr>
                <w:rFonts w:hint="default" w:ascii="Arial" w:hAnsi="Arial" w:cs="Arial"/>
                <w:color w:val="auto"/>
                <w:sz w:val="24"/>
                <w:szCs w:val="24"/>
              </w:rPr>
            </w:pPr>
            <w:r>
              <w:rPr>
                <w:rFonts w:hint="default" w:ascii="Arial" w:hAnsi="Arial" w:cs="Arial"/>
                <w:color w:val="auto"/>
                <w:sz w:val="24"/>
                <w:szCs w:val="24"/>
              </w:rPr>
              <w:t>Привлечение к участию в конкурсных мероприятиях родительской общественности детей с ОВЗ и инвалидностью;</w:t>
            </w:r>
          </w:p>
          <w:p>
            <w:pPr>
              <w:pStyle w:val="18"/>
              <w:numPr>
                <w:ilvl w:val="0"/>
                <w:numId w:val="1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Информационное сопровождение конкурсных мероприятий (процесс подготовки, итоги участия и т.д.);</w:t>
            </w:r>
          </w:p>
        </w:tc>
      </w:tr>
      <w:tr>
        <w:tblPrEx>
          <w:tblCellMar>
            <w:top w:w="0" w:type="dxa"/>
            <w:left w:w="10" w:type="dxa"/>
            <w:bottom w:w="0" w:type="dxa"/>
            <w:right w:w="10" w:type="dxa"/>
          </w:tblCellMar>
        </w:tblPrEx>
        <w:tc>
          <w:tcPr>
            <w:tcW w:w="32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Взаимодействие с межведомственными, сетевыми и социальными партнерами</w:t>
            </w:r>
          </w:p>
        </w:tc>
        <w:tc>
          <w:tcPr>
            <w:tcW w:w="63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widowControl w:val="0"/>
              <w:numPr>
                <w:ilvl w:val="0"/>
                <w:numId w:val="25"/>
              </w:numPr>
              <w:shd w:val="clear" w:color="auto" w:fill="FFFFFF"/>
              <w:spacing w:after="0" w:line="276" w:lineRule="auto"/>
              <w:ind w:left="726" w:hanging="283"/>
              <w:jc w:val="both"/>
              <w:rPr>
                <w:rFonts w:hint="default" w:ascii="Arial" w:hAnsi="Arial" w:cs="Arial"/>
                <w:color w:val="auto"/>
                <w:sz w:val="24"/>
                <w:szCs w:val="24"/>
              </w:rPr>
            </w:pPr>
            <w:r>
              <w:rPr>
                <w:rFonts w:hint="default" w:ascii="Arial" w:hAnsi="Arial" w:cs="Arial"/>
                <w:color w:val="auto"/>
                <w:sz w:val="24"/>
                <w:szCs w:val="24"/>
              </w:rPr>
              <w:t>Социальное партнерство с организациями и учреждениями, защищающими права людей с ограниченными возможностями здоровья и принимающими активное участие в продвижении инклюзивного образования;</w:t>
            </w:r>
          </w:p>
          <w:p>
            <w:pPr>
              <w:pStyle w:val="18"/>
              <w:widowControl w:val="0"/>
              <w:numPr>
                <w:ilvl w:val="0"/>
                <w:numId w:val="25"/>
              </w:numPr>
              <w:shd w:val="clear" w:color="auto" w:fill="FFFFFF"/>
              <w:spacing w:after="0" w:line="276" w:lineRule="auto"/>
              <w:ind w:left="726" w:hanging="283"/>
              <w:jc w:val="both"/>
              <w:rPr>
                <w:rFonts w:hint="default" w:ascii="Arial" w:hAnsi="Arial" w:cs="Arial"/>
                <w:color w:val="auto"/>
                <w:sz w:val="24"/>
                <w:szCs w:val="24"/>
              </w:rPr>
            </w:pPr>
            <w:r>
              <w:rPr>
                <w:rFonts w:hint="default" w:ascii="Arial" w:hAnsi="Arial" w:cs="Arial"/>
                <w:color w:val="auto"/>
                <w:sz w:val="24"/>
                <w:szCs w:val="24"/>
              </w:rPr>
              <w:t xml:space="preserve">  Использование материально-технической базы ОУ, организаций культуры, спорта, отдыха и оздоровления, для реализаци</w:t>
            </w:r>
            <w:r>
              <w:rPr>
                <w:rFonts w:hint="default" w:ascii="Arial" w:hAnsi="Arial" w:cs="Arial"/>
                <w:color w:val="auto"/>
                <w:sz w:val="24"/>
                <w:szCs w:val="24"/>
                <w:lang w:val="ru-RU"/>
              </w:rPr>
              <w:t>и</w:t>
            </w:r>
            <w:r>
              <w:rPr>
                <w:rFonts w:hint="default" w:ascii="Arial" w:hAnsi="Arial" w:cs="Arial"/>
                <w:color w:val="auto"/>
                <w:sz w:val="24"/>
                <w:szCs w:val="24"/>
              </w:rPr>
              <w:t xml:space="preserve"> части образовательных программ на базе других учреждений;</w:t>
            </w:r>
          </w:p>
          <w:p>
            <w:pPr>
              <w:pStyle w:val="18"/>
              <w:widowControl w:val="0"/>
              <w:numPr>
                <w:ilvl w:val="0"/>
                <w:numId w:val="25"/>
              </w:numPr>
              <w:shd w:val="clear" w:color="auto" w:fill="FFFFFF"/>
              <w:spacing w:after="0" w:line="276" w:lineRule="auto"/>
              <w:ind w:left="726" w:hanging="283"/>
              <w:jc w:val="both"/>
              <w:rPr>
                <w:rFonts w:hint="default" w:ascii="Arial" w:hAnsi="Arial" w:cs="Arial"/>
                <w:color w:val="auto"/>
                <w:sz w:val="24"/>
                <w:szCs w:val="24"/>
              </w:rPr>
            </w:pPr>
            <w:r>
              <w:rPr>
                <w:rFonts w:hint="default" w:ascii="Arial" w:hAnsi="Arial" w:cs="Arial"/>
                <w:color w:val="auto"/>
                <w:sz w:val="24"/>
                <w:szCs w:val="24"/>
              </w:rPr>
              <w:t>Активизация инклюзивной добровольческой деятельности людей с инвалидностью, различных социальных групп через различные формы взаимодействия с лидерами общественных организаций, наставниками, заинтересованными представителями учреждений и организаций.</w:t>
            </w:r>
          </w:p>
        </w:tc>
      </w:tr>
      <w:tr>
        <w:tblPrEx>
          <w:tblCellMar>
            <w:top w:w="0" w:type="dxa"/>
            <w:left w:w="10" w:type="dxa"/>
            <w:bottom w:w="0" w:type="dxa"/>
            <w:right w:w="10" w:type="dxa"/>
          </w:tblCellMar>
        </w:tblPrEx>
        <w:tc>
          <w:tcPr>
            <w:tcW w:w="32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
              <w:spacing w:line="276" w:lineRule="auto"/>
              <w:jc w:val="center"/>
              <w:rPr>
                <w:rFonts w:hint="default" w:ascii="Arial" w:hAnsi="Arial" w:cs="Arial"/>
                <w:color w:val="auto"/>
                <w:sz w:val="24"/>
                <w:szCs w:val="24"/>
              </w:rPr>
            </w:pPr>
            <w:r>
              <w:rPr>
                <w:rFonts w:hint="default" w:ascii="Arial" w:hAnsi="Arial" w:cs="Arial"/>
                <w:b/>
                <w:color w:val="auto"/>
                <w:sz w:val="24"/>
                <w:szCs w:val="24"/>
              </w:rPr>
              <w:t>Сопровождение, наставничество и «шефство» для обучающихся по общеразвивающим и/или предпрофессиональным образовательных программ</w:t>
            </w:r>
          </w:p>
        </w:tc>
        <w:tc>
          <w:tcPr>
            <w:tcW w:w="63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widowControl w:val="0"/>
              <w:numPr>
                <w:ilvl w:val="0"/>
                <w:numId w:val="26"/>
              </w:numPr>
              <w:spacing w:after="0" w:line="276" w:lineRule="auto"/>
              <w:ind w:left="726"/>
              <w:jc w:val="both"/>
              <w:rPr>
                <w:rFonts w:hint="default" w:ascii="Arial" w:hAnsi="Arial" w:cs="Arial"/>
                <w:color w:val="auto"/>
                <w:sz w:val="24"/>
                <w:szCs w:val="24"/>
              </w:rPr>
            </w:pPr>
            <w:r>
              <w:rPr>
                <w:rFonts w:hint="default" w:ascii="Arial" w:hAnsi="Arial" w:cs="Arial"/>
                <w:color w:val="auto"/>
                <w:sz w:val="24"/>
                <w:szCs w:val="24"/>
              </w:rPr>
              <w:t>Психологическое/педагогическое сопровождение учащихся с ОВЗ, включающее, помимо систематического наблюдения, индивидуальные программы обучения и коррекции, работу со средой (социальным окружением), в которую интегрируется ребенок;</w:t>
            </w:r>
          </w:p>
          <w:p>
            <w:pPr>
              <w:pStyle w:val="18"/>
              <w:widowControl w:val="0"/>
              <w:numPr>
                <w:ilvl w:val="0"/>
                <w:numId w:val="26"/>
              </w:numPr>
              <w:spacing w:after="0" w:line="276" w:lineRule="auto"/>
              <w:ind w:left="726" w:hanging="283"/>
              <w:jc w:val="both"/>
              <w:rPr>
                <w:rFonts w:hint="default" w:ascii="Arial" w:hAnsi="Arial" w:cs="Arial"/>
                <w:color w:val="auto"/>
                <w:sz w:val="24"/>
                <w:szCs w:val="24"/>
              </w:rPr>
            </w:pPr>
            <w:r>
              <w:rPr>
                <w:rFonts w:hint="default" w:ascii="Arial" w:hAnsi="Arial" w:cs="Arial"/>
                <w:color w:val="auto"/>
                <w:sz w:val="24"/>
                <w:szCs w:val="24"/>
              </w:rPr>
              <w:t>Помощь в определении индивидуального образовательного   маршрута детей с ОВЗ, с учётом соответствующей психологической диагностики;</w:t>
            </w:r>
          </w:p>
          <w:p>
            <w:pPr>
              <w:pStyle w:val="18"/>
              <w:widowControl w:val="0"/>
              <w:numPr>
                <w:ilvl w:val="0"/>
                <w:numId w:val="26"/>
              </w:numPr>
              <w:spacing w:after="0" w:line="276" w:lineRule="auto"/>
              <w:ind w:left="726" w:hanging="283"/>
              <w:jc w:val="both"/>
              <w:rPr>
                <w:rFonts w:hint="default" w:ascii="Arial" w:hAnsi="Arial" w:cs="Arial"/>
                <w:color w:val="auto"/>
                <w:sz w:val="24"/>
                <w:szCs w:val="24"/>
              </w:rPr>
            </w:pPr>
            <w:r>
              <w:rPr>
                <w:rFonts w:hint="default" w:ascii="Arial" w:hAnsi="Arial" w:cs="Arial"/>
                <w:color w:val="auto"/>
                <w:sz w:val="24"/>
                <w:szCs w:val="24"/>
              </w:rPr>
              <w:t>Стабилизация эмоционально-психологического состояния ребенка, адаптация и реализация личностного потенциала.  Необходимые установки - мотиваторы: «Я могу», «МЫ вместе», «Я полезен», «Я нужен».</w:t>
            </w:r>
          </w:p>
        </w:tc>
      </w:tr>
    </w:tbl>
    <w:p>
      <w:pPr>
        <w:pStyle w:val="9"/>
        <w:widowControl w:val="0"/>
        <w:spacing w:line="276" w:lineRule="auto"/>
        <w:ind w:firstLine="709"/>
        <w:jc w:val="both"/>
        <w:rPr>
          <w:rFonts w:hint="default" w:ascii="Arial" w:hAnsi="Arial" w:cs="Arial"/>
          <w:color w:val="auto"/>
          <w:sz w:val="24"/>
          <w:szCs w:val="24"/>
        </w:rPr>
      </w:pPr>
    </w:p>
    <w:p>
      <w:pPr>
        <w:pStyle w:val="9"/>
        <w:widowControl w:val="0"/>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 xml:space="preserve">Исходя из основных направлений деятельности, подбираются формы работы, формируется </w:t>
      </w:r>
      <w:r>
        <w:rPr>
          <w:rFonts w:hint="default" w:ascii="Arial" w:hAnsi="Arial" w:cs="Arial"/>
          <w:i/>
          <w:color w:val="auto"/>
          <w:sz w:val="24"/>
          <w:szCs w:val="24"/>
        </w:rPr>
        <w:t>план мероприятий</w:t>
      </w:r>
      <w:r>
        <w:rPr>
          <w:rFonts w:hint="default" w:ascii="Arial" w:hAnsi="Arial" w:cs="Arial"/>
          <w:color w:val="auto"/>
          <w:sz w:val="24"/>
          <w:szCs w:val="24"/>
        </w:rPr>
        <w:t xml:space="preserve"> и соответствующие </w:t>
      </w:r>
      <w:r>
        <w:rPr>
          <w:rFonts w:hint="default" w:ascii="Arial" w:hAnsi="Arial" w:cs="Arial"/>
          <w:i/>
          <w:color w:val="auto"/>
          <w:sz w:val="24"/>
          <w:szCs w:val="24"/>
        </w:rPr>
        <w:t>положения</w:t>
      </w:r>
      <w:r>
        <w:rPr>
          <w:rFonts w:hint="default" w:ascii="Arial" w:hAnsi="Arial" w:cs="Arial"/>
          <w:color w:val="auto"/>
          <w:sz w:val="24"/>
          <w:szCs w:val="24"/>
        </w:rPr>
        <w:t xml:space="preserve"> по их реализации (акции, конкурсы, фестивали, слеты, смены, проекты и т.д.).</w:t>
      </w:r>
    </w:p>
    <w:p>
      <w:pPr>
        <w:pStyle w:val="9"/>
        <w:spacing w:line="276" w:lineRule="auto"/>
        <w:jc w:val="center"/>
        <w:rPr>
          <w:rFonts w:hint="default" w:ascii="Arial" w:hAnsi="Arial" w:cs="Arial"/>
          <w:b/>
          <w:color w:val="auto"/>
          <w:sz w:val="24"/>
          <w:szCs w:val="24"/>
        </w:rPr>
      </w:pPr>
    </w:p>
    <w:p>
      <w:pPr>
        <w:pStyle w:val="9"/>
        <w:spacing w:line="276" w:lineRule="auto"/>
        <w:jc w:val="center"/>
        <w:rPr>
          <w:rFonts w:hint="default" w:ascii="Arial" w:hAnsi="Arial" w:cs="Arial"/>
          <w:b/>
          <w:color w:val="auto"/>
          <w:sz w:val="24"/>
          <w:szCs w:val="24"/>
        </w:rPr>
      </w:pPr>
    </w:p>
    <w:p>
      <w:pPr>
        <w:pStyle w:val="9"/>
        <w:spacing w:line="276" w:lineRule="auto"/>
        <w:jc w:val="center"/>
        <w:rPr>
          <w:rFonts w:hint="default" w:ascii="Arial" w:hAnsi="Arial" w:cs="Arial"/>
          <w:b/>
          <w:color w:val="auto"/>
          <w:sz w:val="24"/>
          <w:szCs w:val="24"/>
        </w:rPr>
      </w:pPr>
    </w:p>
    <w:p>
      <w:pPr>
        <w:pStyle w:val="9"/>
        <w:spacing w:line="276" w:lineRule="auto"/>
        <w:jc w:val="center"/>
        <w:rPr>
          <w:rFonts w:hint="default" w:ascii="Arial" w:hAnsi="Arial" w:cs="Arial"/>
          <w:b/>
          <w:color w:val="auto"/>
          <w:sz w:val="24"/>
          <w:szCs w:val="24"/>
        </w:rPr>
      </w:pPr>
    </w:p>
    <w:p>
      <w:pPr>
        <w:pStyle w:val="9"/>
        <w:spacing w:line="276" w:lineRule="auto"/>
        <w:jc w:val="center"/>
        <w:rPr>
          <w:rFonts w:hint="default" w:ascii="Arial" w:hAnsi="Arial" w:cs="Arial"/>
          <w:b/>
          <w:color w:val="auto"/>
          <w:sz w:val="24"/>
          <w:szCs w:val="24"/>
        </w:rPr>
      </w:pPr>
    </w:p>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Программа формирования и развития информационной культуры и информационной грамотности</w:t>
      </w:r>
    </w:p>
    <w:p>
      <w:pPr>
        <w:pStyle w:val="9"/>
        <w:spacing w:line="276" w:lineRule="auto"/>
        <w:jc w:val="center"/>
        <w:rPr>
          <w:rFonts w:hint="default" w:ascii="Arial" w:hAnsi="Arial" w:cs="Arial"/>
          <w:b/>
          <w:color w:val="auto"/>
          <w:sz w:val="24"/>
          <w:szCs w:val="24"/>
        </w:rPr>
      </w:pPr>
    </w:p>
    <w:p>
      <w:pPr>
        <w:keepNext w:val="0"/>
        <w:keepLines w:val="0"/>
        <w:widowControl/>
        <w:suppressLineNumbers w:val="0"/>
        <w:shd w:val="clear" w:fill="FFFFFF"/>
        <w:spacing w:before="0" w:beforeAutospacing="0" w:after="120" w:afterAutospacing="0" w:line="240" w:lineRule="atLeast"/>
        <w:ind w:left="0" w:right="0" w:firstLine="700"/>
        <w:jc w:val="both"/>
        <w:rPr>
          <w:rFonts w:hint="default" w:ascii="Arial" w:hAnsi="Arial" w:cs="Arial"/>
          <w:b/>
          <w:i/>
          <w:color w:val="auto"/>
          <w:sz w:val="24"/>
          <w:szCs w:val="24"/>
          <w:lang w:val="ru-RU"/>
        </w:rPr>
      </w:pPr>
      <w:r>
        <w:rPr>
          <w:rFonts w:hint="default" w:ascii="Arial" w:hAnsi="Arial" w:cs="Arial"/>
          <w:b/>
          <w:i/>
          <w:color w:val="auto"/>
          <w:sz w:val="24"/>
          <w:szCs w:val="24"/>
        </w:rPr>
        <w:t>Анализ состояния проблемы</w:t>
      </w:r>
      <w:r>
        <w:rPr>
          <w:rFonts w:hint="default" w:ascii="Arial" w:hAnsi="Arial" w:cs="Arial"/>
          <w:b/>
          <w:i/>
          <w:color w:val="auto"/>
          <w:sz w:val="24"/>
          <w:szCs w:val="24"/>
          <w:lang w:val="ru-RU"/>
        </w:rPr>
        <w:t xml:space="preserve">. </w:t>
      </w:r>
      <w:r>
        <w:rPr>
          <w:rFonts w:hint="default" w:ascii="Arial" w:hAnsi="Arial" w:eastAsia="SimSun" w:cs="Arial"/>
          <w:color w:val="auto"/>
          <w:sz w:val="24"/>
          <w:szCs w:val="24"/>
        </w:rPr>
        <w:t>Понятие информационная культура подразумевает готовность человека к жизни и деятельности в высокоразвитой информационной среде, умение эффективно использовать ее возможности и защищаться от ее негативных воздействий. Критериями информационной культуры человека можно считать его умение формулировать свою потребность в информации, эффективно осуществлять поиск нужной информации во всей совокупности информационных ресурсов, перерабатывать информацию и создавать качественно новую, вести индивидуальные информационно-поисковые системы, отбирать и оценивать информацию, а также способность к информационному общению и компьютерную грамотность. Сегодня современные</w:t>
      </w:r>
      <w:r>
        <w:rPr>
          <w:rFonts w:hint="default" w:ascii="Arial" w:hAnsi="Arial" w:eastAsia="SimSun" w:cs="Arial"/>
          <w:color w:val="auto"/>
          <w:sz w:val="24"/>
          <w:szCs w:val="24"/>
          <w:lang w:val="ru-RU"/>
        </w:rPr>
        <w:t xml:space="preserve"> учреждения дополнительного образования </w:t>
      </w:r>
      <w:r>
        <w:rPr>
          <w:rFonts w:hint="default" w:ascii="Arial" w:hAnsi="Arial" w:eastAsia="SimSun" w:cs="Arial"/>
          <w:color w:val="auto"/>
          <w:sz w:val="24"/>
          <w:szCs w:val="24"/>
        </w:rPr>
        <w:t>дают возможность в полной мере реализовать связь информационной теории с практикой, наглядно представить результаты эффективного решения самых разнообразных информационных задач, ощутить проблемы неподготовленного пользователя при работе с реальными массивами информации.</w:t>
      </w:r>
    </w:p>
    <w:p>
      <w:pPr>
        <w:pStyle w:val="9"/>
        <w:spacing w:line="276" w:lineRule="auto"/>
        <w:ind w:firstLine="709"/>
        <w:jc w:val="both"/>
        <w:rPr>
          <w:rFonts w:hint="default" w:ascii="Arial" w:hAnsi="Arial" w:cs="Arial"/>
          <w:color w:val="auto"/>
          <w:sz w:val="24"/>
          <w:szCs w:val="24"/>
        </w:rPr>
      </w:pPr>
      <w:r>
        <w:rPr>
          <w:rFonts w:hint="default" w:ascii="Arial" w:hAnsi="Arial" w:cs="Arial"/>
          <w:i w:val="0"/>
          <w:caps w:val="0"/>
          <w:color w:val="auto"/>
          <w:spacing w:val="0"/>
          <w:kern w:val="0"/>
          <w:sz w:val="24"/>
          <w:szCs w:val="24"/>
          <w:shd w:val="clear" w:fill="FFFFFF"/>
          <w:lang w:val="ru-RU" w:eastAsia="zh-CN" w:bidi="ar"/>
        </w:rPr>
        <w:t xml:space="preserve"> </w:t>
      </w:r>
      <w:r>
        <w:rPr>
          <w:rFonts w:hint="default" w:ascii="Arial" w:hAnsi="Arial" w:eastAsia="Times New Roman" w:cs="Arial"/>
          <w:i w:val="0"/>
          <w:caps w:val="0"/>
          <w:color w:val="auto"/>
          <w:spacing w:val="0"/>
          <w:kern w:val="0"/>
          <w:sz w:val="24"/>
          <w:szCs w:val="24"/>
          <w:shd w:val="clear" w:fill="FFFFFF"/>
          <w:lang w:val="en-US" w:eastAsia="zh-CN" w:bidi="ar"/>
        </w:rPr>
        <w:t> </w:t>
      </w:r>
      <w:r>
        <w:rPr>
          <w:rFonts w:hint="default" w:ascii="Arial" w:hAnsi="Arial" w:cs="Arial"/>
          <w:b/>
          <w:i/>
          <w:color w:val="auto"/>
          <w:sz w:val="24"/>
          <w:szCs w:val="24"/>
        </w:rPr>
        <w:t>Цель программы</w:t>
      </w:r>
      <w:r>
        <w:rPr>
          <w:rFonts w:hint="default" w:ascii="Arial" w:hAnsi="Arial" w:cs="Arial"/>
          <w:color w:val="auto"/>
          <w:sz w:val="24"/>
          <w:szCs w:val="24"/>
        </w:rPr>
        <w:t xml:space="preserve"> создание условий для подготовки детей и родителей к продуктивному осуществлению всех видов информационной деятельности, успешной самореализации в условиях информационного общества и общества знаний.</w:t>
      </w:r>
    </w:p>
    <w:p>
      <w:pPr>
        <w:pStyle w:val="9"/>
        <w:spacing w:line="276" w:lineRule="auto"/>
        <w:ind w:firstLine="709"/>
        <w:jc w:val="both"/>
        <w:rPr>
          <w:rFonts w:hint="default" w:ascii="Arial" w:hAnsi="Arial" w:cs="Arial"/>
          <w:b/>
          <w:i/>
          <w:color w:val="auto"/>
          <w:sz w:val="24"/>
          <w:szCs w:val="24"/>
        </w:rPr>
      </w:pPr>
      <w:r>
        <w:rPr>
          <w:rFonts w:hint="default" w:ascii="Arial" w:hAnsi="Arial" w:cs="Arial"/>
          <w:b/>
          <w:i/>
          <w:color w:val="auto"/>
          <w:sz w:val="24"/>
          <w:szCs w:val="24"/>
        </w:rPr>
        <w:t>Задачи программы</w:t>
      </w:r>
    </w:p>
    <w:p>
      <w:pPr>
        <w:pStyle w:val="18"/>
        <w:numPr>
          <w:ilvl w:val="0"/>
          <w:numId w:val="9"/>
        </w:numPr>
        <w:spacing w:after="0" w:line="276" w:lineRule="auto"/>
        <w:ind w:left="0" w:firstLine="0"/>
        <w:jc w:val="both"/>
        <w:rPr>
          <w:rFonts w:hint="default" w:ascii="Arial" w:hAnsi="Arial" w:cs="Arial"/>
          <w:color w:val="auto"/>
          <w:sz w:val="24"/>
          <w:szCs w:val="24"/>
        </w:rPr>
      </w:pPr>
      <w:r>
        <w:rPr>
          <w:rFonts w:hint="default" w:ascii="Arial" w:hAnsi="Arial" w:cs="Arial"/>
          <w:color w:val="auto"/>
          <w:sz w:val="24"/>
          <w:szCs w:val="24"/>
        </w:rPr>
        <w:t>Развитие информационной грамотности у детско-родительской аудитории;</w:t>
      </w:r>
    </w:p>
    <w:p>
      <w:pPr>
        <w:pStyle w:val="18"/>
        <w:numPr>
          <w:ilvl w:val="0"/>
          <w:numId w:val="9"/>
        </w:numPr>
        <w:spacing w:after="0" w:line="276" w:lineRule="auto"/>
        <w:ind w:left="0" w:firstLine="0"/>
        <w:jc w:val="both"/>
        <w:rPr>
          <w:rFonts w:hint="default" w:ascii="Arial" w:hAnsi="Arial" w:cs="Arial"/>
          <w:color w:val="auto"/>
          <w:sz w:val="24"/>
          <w:szCs w:val="24"/>
        </w:rPr>
      </w:pPr>
      <w:r>
        <w:rPr>
          <w:rFonts w:hint="default" w:ascii="Arial" w:hAnsi="Arial" w:cs="Arial"/>
          <w:color w:val="auto"/>
          <w:sz w:val="24"/>
          <w:szCs w:val="24"/>
        </w:rPr>
        <w:t>Воспитание информационной культуры личности обучающихся;</w:t>
      </w:r>
    </w:p>
    <w:p>
      <w:pPr>
        <w:pStyle w:val="18"/>
        <w:numPr>
          <w:ilvl w:val="0"/>
          <w:numId w:val="9"/>
        </w:numPr>
        <w:spacing w:after="0" w:line="276" w:lineRule="auto"/>
        <w:ind w:left="0" w:firstLine="0"/>
        <w:jc w:val="both"/>
        <w:rPr>
          <w:rFonts w:hint="default" w:ascii="Arial" w:hAnsi="Arial" w:cs="Arial"/>
          <w:color w:val="auto"/>
          <w:sz w:val="24"/>
          <w:szCs w:val="24"/>
        </w:rPr>
      </w:pPr>
      <w:r>
        <w:rPr>
          <w:rFonts w:hint="default" w:ascii="Arial" w:hAnsi="Arial" w:cs="Arial"/>
          <w:color w:val="auto"/>
          <w:sz w:val="24"/>
          <w:szCs w:val="24"/>
        </w:rPr>
        <w:t>Обучение информационной безопасности подрастающего поколения;</w:t>
      </w:r>
    </w:p>
    <w:p>
      <w:pPr>
        <w:pStyle w:val="18"/>
        <w:numPr>
          <w:ilvl w:val="0"/>
          <w:numId w:val="9"/>
        </w:numPr>
        <w:spacing w:after="0" w:line="276" w:lineRule="auto"/>
        <w:ind w:left="0" w:firstLine="0"/>
        <w:jc w:val="both"/>
        <w:rPr>
          <w:rFonts w:hint="default" w:ascii="Arial" w:hAnsi="Arial" w:cs="Arial"/>
          <w:color w:val="auto"/>
          <w:sz w:val="24"/>
          <w:szCs w:val="24"/>
        </w:rPr>
      </w:pPr>
      <w:r>
        <w:rPr>
          <w:rFonts w:hint="default" w:ascii="Arial" w:hAnsi="Arial" w:cs="Arial"/>
          <w:color w:val="auto"/>
          <w:sz w:val="24"/>
          <w:szCs w:val="24"/>
        </w:rPr>
        <w:t>Профилактика формирования у учащихся интернет-зависимости и игровой зависимости (игромании, гэмблинга);</w:t>
      </w:r>
    </w:p>
    <w:p>
      <w:pPr>
        <w:pStyle w:val="18"/>
        <w:numPr>
          <w:ilvl w:val="0"/>
          <w:numId w:val="9"/>
        </w:numPr>
        <w:spacing w:after="0" w:line="276" w:lineRule="auto"/>
        <w:ind w:left="0" w:firstLine="0"/>
        <w:jc w:val="both"/>
        <w:rPr>
          <w:rFonts w:hint="default" w:ascii="Arial" w:hAnsi="Arial" w:cs="Arial"/>
          <w:color w:val="auto"/>
          <w:sz w:val="24"/>
          <w:szCs w:val="24"/>
        </w:rPr>
      </w:pPr>
      <w:r>
        <w:rPr>
          <w:rFonts w:hint="default" w:ascii="Arial" w:hAnsi="Arial" w:cs="Arial"/>
          <w:color w:val="auto"/>
          <w:sz w:val="24"/>
          <w:szCs w:val="24"/>
        </w:rPr>
        <w:t>Предупреждение совершения учащимися правонарушений с использованием информационно-телекоммуникационных технологий.</w:t>
      </w:r>
    </w:p>
    <w:p>
      <w:pPr>
        <w:pStyle w:val="18"/>
        <w:spacing w:after="0" w:line="276" w:lineRule="auto"/>
        <w:ind w:left="0"/>
        <w:jc w:val="both"/>
        <w:rPr>
          <w:rFonts w:hint="default" w:ascii="Arial" w:hAnsi="Arial" w:cs="Arial"/>
          <w:color w:val="auto"/>
          <w:sz w:val="24"/>
          <w:szCs w:val="24"/>
        </w:rPr>
      </w:pPr>
    </w:p>
    <w:p>
      <w:pPr>
        <w:pStyle w:val="9"/>
        <w:spacing w:line="276" w:lineRule="auto"/>
        <w:ind w:firstLine="709"/>
        <w:jc w:val="both"/>
        <w:rPr>
          <w:rFonts w:hint="default" w:ascii="Arial" w:hAnsi="Arial" w:cs="Arial"/>
          <w:color w:val="auto"/>
          <w:sz w:val="24"/>
          <w:szCs w:val="24"/>
        </w:rPr>
      </w:pPr>
      <w:r>
        <w:rPr>
          <w:rFonts w:hint="default" w:ascii="Arial" w:hAnsi="Arial" w:cs="Arial"/>
          <w:b/>
          <w:i/>
          <w:color w:val="auto"/>
          <w:sz w:val="24"/>
          <w:szCs w:val="24"/>
        </w:rPr>
        <w:t>Ценностные ориентиры программы:</w:t>
      </w:r>
      <w:r>
        <w:rPr>
          <w:rFonts w:hint="default" w:ascii="Arial" w:hAnsi="Arial" w:cs="Arial"/>
          <w:i/>
          <w:color w:val="auto"/>
          <w:sz w:val="24"/>
          <w:szCs w:val="24"/>
        </w:rPr>
        <w:t xml:space="preserve"> духовно-нравственное развитие, воспитание и социализация обучающихся, становление их гражданской идентичности и самоидентификации личности посредством личностной и общественно значимой деятельности через последовательное включение в глобальное информационное пространство.</w:t>
      </w:r>
    </w:p>
    <w:p>
      <w:pPr>
        <w:pStyle w:val="9"/>
        <w:spacing w:line="276" w:lineRule="auto"/>
        <w:ind w:firstLine="709"/>
        <w:jc w:val="both"/>
        <w:rPr>
          <w:rFonts w:hint="default" w:ascii="Arial" w:hAnsi="Arial" w:cs="Arial"/>
          <w:color w:val="auto"/>
          <w:sz w:val="24"/>
          <w:szCs w:val="24"/>
        </w:rPr>
      </w:pPr>
      <w:r>
        <w:rPr>
          <w:rFonts w:hint="default" w:ascii="Arial" w:hAnsi="Arial" w:cs="Arial"/>
          <w:b/>
          <w:i/>
          <w:color w:val="auto"/>
          <w:sz w:val="24"/>
          <w:szCs w:val="24"/>
        </w:rPr>
        <w:t>Основными направлениями деятельности</w:t>
      </w:r>
      <w:r>
        <w:rPr>
          <w:rFonts w:hint="default" w:ascii="Arial" w:hAnsi="Arial" w:cs="Arial"/>
          <w:color w:val="auto"/>
          <w:sz w:val="24"/>
          <w:szCs w:val="24"/>
        </w:rPr>
        <w:t xml:space="preserve"> по реализации программы формирования и развития информационной культуры и информационной грамотности в учреждении дополнительного образования являются:</w:t>
      </w:r>
    </w:p>
    <w:tbl>
      <w:tblPr>
        <w:tblStyle w:val="16"/>
        <w:tblW w:w="10172" w:type="dxa"/>
        <w:tblInd w:w="132" w:type="dxa"/>
        <w:tblLayout w:type="fixed"/>
        <w:tblCellMar>
          <w:top w:w="0" w:type="dxa"/>
          <w:left w:w="10" w:type="dxa"/>
          <w:bottom w:w="0" w:type="dxa"/>
          <w:right w:w="10" w:type="dxa"/>
        </w:tblCellMar>
      </w:tblPr>
      <w:tblGrid>
        <w:gridCol w:w="3799"/>
        <w:gridCol w:w="6373"/>
      </w:tblGrid>
      <w:tr>
        <w:tblPrEx>
          <w:tblCellMar>
            <w:top w:w="0" w:type="dxa"/>
            <w:left w:w="10" w:type="dxa"/>
            <w:bottom w:w="0" w:type="dxa"/>
            <w:right w:w="10" w:type="dxa"/>
          </w:tblCellMar>
        </w:tblPrEx>
        <w:tc>
          <w:tcPr>
            <w:tcW w:w="379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37"/>
              <w:spacing w:after="0"/>
              <w:jc w:val="center"/>
              <w:rPr>
                <w:rFonts w:hint="default" w:ascii="Arial" w:hAnsi="Arial" w:cs="Arial"/>
                <w:i/>
                <w:color w:val="auto"/>
                <w:sz w:val="24"/>
                <w:szCs w:val="24"/>
              </w:rPr>
            </w:pPr>
            <w:r>
              <w:rPr>
                <w:rFonts w:hint="default" w:ascii="Arial" w:hAnsi="Arial" w:cs="Arial"/>
                <w:i/>
                <w:color w:val="auto"/>
                <w:sz w:val="24"/>
                <w:szCs w:val="24"/>
              </w:rPr>
              <w:t>Основные направления деятельности учреждения</w:t>
            </w:r>
          </w:p>
        </w:tc>
        <w:tc>
          <w:tcPr>
            <w:tcW w:w="637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37"/>
              <w:spacing w:after="0"/>
              <w:jc w:val="center"/>
              <w:rPr>
                <w:rFonts w:hint="default" w:ascii="Arial" w:hAnsi="Arial" w:cs="Arial"/>
                <w:i/>
                <w:color w:val="auto"/>
                <w:sz w:val="24"/>
                <w:szCs w:val="24"/>
              </w:rPr>
            </w:pPr>
            <w:r>
              <w:rPr>
                <w:rFonts w:hint="default" w:ascii="Arial" w:hAnsi="Arial" w:cs="Arial"/>
                <w:i/>
                <w:color w:val="auto"/>
                <w:sz w:val="24"/>
                <w:szCs w:val="24"/>
              </w:rPr>
              <w:t>Примерный алгоритм организации</w:t>
            </w:r>
          </w:p>
          <w:p>
            <w:pPr>
              <w:pStyle w:val="37"/>
              <w:spacing w:after="0"/>
              <w:jc w:val="center"/>
              <w:rPr>
                <w:rFonts w:hint="default" w:ascii="Arial" w:hAnsi="Arial" w:cs="Arial"/>
                <w:i/>
                <w:color w:val="auto"/>
                <w:sz w:val="24"/>
                <w:szCs w:val="24"/>
              </w:rPr>
            </w:pPr>
            <w:r>
              <w:rPr>
                <w:rFonts w:hint="default" w:ascii="Arial" w:hAnsi="Arial" w:cs="Arial"/>
                <w:i/>
                <w:color w:val="auto"/>
                <w:sz w:val="24"/>
                <w:szCs w:val="24"/>
              </w:rPr>
              <w:t>воспитательной работы</w:t>
            </w:r>
          </w:p>
        </w:tc>
      </w:tr>
      <w:tr>
        <w:tblPrEx>
          <w:tblCellMar>
            <w:top w:w="0" w:type="dxa"/>
            <w:left w:w="10" w:type="dxa"/>
            <w:bottom w:w="0" w:type="dxa"/>
            <w:right w:w="10" w:type="dxa"/>
          </w:tblCellMar>
        </w:tblPrEx>
        <w:tc>
          <w:tcPr>
            <w:tcW w:w="379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37"/>
              <w:spacing w:after="0"/>
              <w:jc w:val="center"/>
              <w:rPr>
                <w:rFonts w:hint="default" w:ascii="Arial" w:hAnsi="Arial" w:cs="Arial"/>
                <w:b/>
                <w:color w:val="auto"/>
                <w:sz w:val="24"/>
                <w:szCs w:val="24"/>
              </w:rPr>
            </w:pPr>
            <w:r>
              <w:rPr>
                <w:rFonts w:hint="default" w:ascii="Arial" w:hAnsi="Arial" w:cs="Arial"/>
                <w:b/>
                <w:color w:val="auto"/>
                <w:sz w:val="24"/>
                <w:szCs w:val="24"/>
              </w:rPr>
              <w:t>Реализация общеразвивающих и/или предпрофессиональных образовательных программ, в т.ч. с применением дистанционных технологий</w:t>
            </w:r>
          </w:p>
        </w:tc>
        <w:tc>
          <w:tcPr>
            <w:tcW w:w="637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pStyle w:val="18"/>
              <w:numPr>
                <w:ilvl w:val="0"/>
                <w:numId w:val="27"/>
              </w:numPr>
              <w:spacing w:after="0"/>
              <w:jc w:val="both"/>
              <w:rPr>
                <w:rFonts w:hint="default" w:ascii="Arial" w:hAnsi="Arial" w:cs="Arial"/>
                <w:color w:val="auto"/>
                <w:sz w:val="24"/>
                <w:szCs w:val="24"/>
              </w:rPr>
            </w:pPr>
            <w:r>
              <w:rPr>
                <w:rFonts w:hint="default" w:ascii="Arial" w:hAnsi="Arial" w:cs="Arial"/>
                <w:color w:val="auto"/>
                <w:sz w:val="24"/>
                <w:szCs w:val="24"/>
              </w:rPr>
              <w:t>Включение в образовательный процесс дистанционных форм обучения (от отдельных тем до самостоятельных модулей);</w:t>
            </w:r>
          </w:p>
          <w:p>
            <w:pPr>
              <w:pStyle w:val="18"/>
              <w:numPr>
                <w:ilvl w:val="0"/>
                <w:numId w:val="27"/>
              </w:numPr>
              <w:spacing w:after="0"/>
              <w:jc w:val="both"/>
              <w:rPr>
                <w:rFonts w:hint="default" w:ascii="Arial" w:hAnsi="Arial" w:cs="Arial"/>
                <w:color w:val="auto"/>
                <w:sz w:val="24"/>
                <w:szCs w:val="24"/>
              </w:rPr>
            </w:pPr>
            <w:r>
              <w:rPr>
                <w:rFonts w:hint="default" w:ascii="Arial" w:hAnsi="Arial" w:cs="Arial"/>
                <w:color w:val="auto"/>
                <w:sz w:val="24"/>
                <w:szCs w:val="24"/>
              </w:rPr>
              <w:t>Использование в образовательном процессе современных технических средств (смартфонов, планшетов, ноутбуков, компьютеров);</w:t>
            </w:r>
          </w:p>
          <w:p>
            <w:pPr>
              <w:pStyle w:val="18"/>
              <w:numPr>
                <w:ilvl w:val="0"/>
                <w:numId w:val="27"/>
              </w:numPr>
              <w:spacing w:after="0"/>
              <w:jc w:val="both"/>
              <w:rPr>
                <w:rFonts w:hint="default" w:ascii="Arial" w:hAnsi="Arial" w:cs="Arial"/>
                <w:color w:val="auto"/>
                <w:sz w:val="24"/>
                <w:szCs w:val="24"/>
              </w:rPr>
            </w:pPr>
            <w:r>
              <w:rPr>
                <w:rFonts w:hint="default" w:ascii="Arial" w:hAnsi="Arial" w:cs="Arial"/>
                <w:color w:val="auto"/>
                <w:sz w:val="24"/>
                <w:szCs w:val="24"/>
              </w:rPr>
              <w:t>Разработка учебного плана производится в двух вариантах:</w:t>
            </w:r>
          </w:p>
          <w:p>
            <w:pPr>
              <w:pStyle w:val="18"/>
              <w:spacing w:after="0"/>
              <w:jc w:val="both"/>
              <w:rPr>
                <w:rFonts w:hint="default" w:ascii="Arial" w:hAnsi="Arial" w:cs="Arial"/>
                <w:color w:val="auto"/>
                <w:sz w:val="24"/>
                <w:szCs w:val="24"/>
              </w:rPr>
            </w:pPr>
            <w:r>
              <w:rPr>
                <w:rFonts w:hint="default" w:ascii="Arial" w:hAnsi="Arial" w:cs="Arial"/>
                <w:color w:val="auto"/>
                <w:sz w:val="24"/>
                <w:szCs w:val="24"/>
              </w:rPr>
              <w:t>- аудиторные занятия;</w:t>
            </w:r>
          </w:p>
          <w:p>
            <w:pPr>
              <w:pStyle w:val="18"/>
              <w:spacing w:after="0"/>
              <w:jc w:val="both"/>
              <w:rPr>
                <w:rFonts w:hint="default" w:ascii="Arial" w:hAnsi="Arial" w:cs="Arial"/>
                <w:color w:val="auto"/>
                <w:sz w:val="24"/>
                <w:szCs w:val="24"/>
              </w:rPr>
            </w:pPr>
            <w:r>
              <w:rPr>
                <w:rFonts w:hint="default" w:ascii="Arial" w:hAnsi="Arial" w:cs="Arial"/>
                <w:color w:val="auto"/>
                <w:sz w:val="24"/>
                <w:szCs w:val="24"/>
              </w:rPr>
              <w:t>- дистанционные занятия (на случай карантина, актированных дней и других обстоятельств, препятствующих проведению занятий в стенах учреждения).</w:t>
            </w:r>
          </w:p>
        </w:tc>
      </w:tr>
      <w:tr>
        <w:tblPrEx>
          <w:tblCellMar>
            <w:top w:w="0" w:type="dxa"/>
            <w:left w:w="10" w:type="dxa"/>
            <w:bottom w:w="0" w:type="dxa"/>
            <w:right w:w="10" w:type="dxa"/>
          </w:tblCellMar>
        </w:tblPrEx>
        <w:trPr>
          <w:trHeight w:val="2258" w:hRule="atLeast"/>
        </w:trPr>
        <w:tc>
          <w:tcPr>
            <w:tcW w:w="3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Организация и проведение массовых мероприятий, создание необходимых условий для совместной деятельности обучающихся и родителей (законных представителей)</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1"/>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Организация массовых и социально-значимых мероприятий в двух форматах:</w:t>
            </w:r>
          </w:p>
          <w:p>
            <w:pPr>
              <w:pStyle w:val="18"/>
              <w:spacing w:after="0" w:line="276" w:lineRule="auto"/>
              <w:jc w:val="both"/>
              <w:rPr>
                <w:rFonts w:hint="default" w:ascii="Arial" w:hAnsi="Arial" w:cs="Arial"/>
                <w:color w:val="auto"/>
                <w:sz w:val="24"/>
                <w:szCs w:val="24"/>
              </w:rPr>
            </w:pPr>
            <w:r>
              <w:rPr>
                <w:rFonts w:hint="default" w:ascii="Arial" w:hAnsi="Arial" w:cs="Arial"/>
                <w:color w:val="auto"/>
                <w:sz w:val="24"/>
                <w:szCs w:val="24"/>
              </w:rPr>
              <w:t>- офлайн (личное присутствие участников при подготовке и проведении мероприятия);</w:t>
            </w:r>
          </w:p>
          <w:p>
            <w:pPr>
              <w:pStyle w:val="18"/>
              <w:spacing w:after="0" w:line="276" w:lineRule="auto"/>
              <w:jc w:val="both"/>
              <w:rPr>
                <w:rFonts w:hint="default" w:ascii="Arial" w:hAnsi="Arial" w:cs="Arial"/>
                <w:color w:val="auto"/>
                <w:sz w:val="24"/>
                <w:szCs w:val="24"/>
              </w:rPr>
            </w:pPr>
            <w:r>
              <w:rPr>
                <w:rFonts w:hint="default" w:ascii="Arial" w:hAnsi="Arial" w:cs="Arial"/>
                <w:color w:val="auto"/>
                <w:sz w:val="24"/>
                <w:szCs w:val="24"/>
              </w:rPr>
              <w:t>- онлайн (мероприятие или одна из его частей проходит в сети интернет посредством трансляций, прямых эфиров, ВКС, челленжей, викторин, опросов и других дистанционных форм работы);</w:t>
            </w:r>
          </w:p>
          <w:p>
            <w:pPr>
              <w:pStyle w:val="18"/>
              <w:numPr>
                <w:ilvl w:val="0"/>
                <w:numId w:val="28"/>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Организация работы с родителями строится посредством следующих информационных ресурсов:</w:t>
            </w:r>
          </w:p>
          <w:p>
            <w:pPr>
              <w:pStyle w:val="18"/>
              <w:spacing w:after="0" w:line="276" w:lineRule="auto"/>
              <w:jc w:val="both"/>
              <w:rPr>
                <w:rFonts w:hint="default" w:ascii="Arial" w:hAnsi="Arial" w:cs="Arial"/>
                <w:color w:val="auto"/>
                <w:sz w:val="24"/>
                <w:szCs w:val="24"/>
              </w:rPr>
            </w:pPr>
            <w:r>
              <w:rPr>
                <w:rFonts w:hint="default" w:ascii="Arial" w:hAnsi="Arial" w:cs="Arial"/>
                <w:color w:val="auto"/>
                <w:sz w:val="24"/>
                <w:szCs w:val="24"/>
              </w:rPr>
              <w:t>- сайт учреждения – официальные документы, новостное наполнение, освещение мероприятий и т.д.</w:t>
            </w:r>
          </w:p>
          <w:p>
            <w:pPr>
              <w:pStyle w:val="18"/>
              <w:spacing w:after="0" w:line="276" w:lineRule="auto"/>
              <w:jc w:val="both"/>
              <w:rPr>
                <w:rFonts w:hint="default" w:ascii="Arial" w:hAnsi="Arial" w:cs="Arial"/>
                <w:color w:val="auto"/>
                <w:sz w:val="24"/>
                <w:szCs w:val="24"/>
              </w:rPr>
            </w:pPr>
            <w:r>
              <w:rPr>
                <w:rFonts w:hint="default" w:ascii="Arial" w:hAnsi="Arial" w:cs="Arial"/>
                <w:color w:val="auto"/>
                <w:sz w:val="24"/>
                <w:szCs w:val="24"/>
              </w:rPr>
              <w:t>- социальные сети – открытые и закрытые группы и сообщества по интересам (группа учреждения, группа объединения и т.д.)</w:t>
            </w:r>
          </w:p>
          <w:p>
            <w:pPr>
              <w:pStyle w:val="18"/>
              <w:spacing w:after="0" w:line="276" w:lineRule="auto"/>
              <w:jc w:val="both"/>
              <w:rPr>
                <w:rFonts w:hint="default" w:ascii="Arial" w:hAnsi="Arial" w:cs="Arial"/>
                <w:color w:val="auto"/>
                <w:sz w:val="24"/>
                <w:szCs w:val="24"/>
              </w:rPr>
            </w:pPr>
            <w:r>
              <w:rPr>
                <w:rFonts w:hint="default" w:ascii="Arial" w:hAnsi="Arial" w:cs="Arial"/>
                <w:color w:val="auto"/>
                <w:sz w:val="24"/>
                <w:szCs w:val="24"/>
              </w:rPr>
              <w:t>- мессенджеры - чаты педагога с родителями объединения;</w:t>
            </w:r>
          </w:p>
          <w:p>
            <w:pPr>
              <w:pStyle w:val="18"/>
              <w:spacing w:after="0" w:line="276" w:lineRule="auto"/>
              <w:jc w:val="both"/>
              <w:rPr>
                <w:rFonts w:hint="default" w:ascii="Arial" w:hAnsi="Arial" w:cs="Arial"/>
                <w:color w:val="auto"/>
                <w:sz w:val="24"/>
                <w:szCs w:val="24"/>
              </w:rPr>
            </w:pPr>
            <w:r>
              <w:rPr>
                <w:rFonts w:hint="default" w:ascii="Arial" w:hAnsi="Arial" w:cs="Arial"/>
                <w:color w:val="auto"/>
                <w:sz w:val="24"/>
                <w:szCs w:val="24"/>
              </w:rPr>
              <w:t>- web-платформы – для дистанционного обучения;</w:t>
            </w:r>
          </w:p>
          <w:p>
            <w:pPr>
              <w:pStyle w:val="18"/>
              <w:numPr>
                <w:ilvl w:val="0"/>
                <w:numId w:val="28"/>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Организация информационной открытости учреждения;</w:t>
            </w:r>
          </w:p>
          <w:p>
            <w:pPr>
              <w:pStyle w:val="18"/>
              <w:numPr>
                <w:ilvl w:val="0"/>
                <w:numId w:val="28"/>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Оформление образовательного и внеучебного пространства учреждения в соответствии с форматом и тематикой проводимых мероприятий.</w:t>
            </w:r>
          </w:p>
        </w:tc>
      </w:tr>
      <w:tr>
        <w:tblPrEx>
          <w:tblCellMar>
            <w:top w:w="0" w:type="dxa"/>
            <w:left w:w="10" w:type="dxa"/>
            <w:bottom w:w="0" w:type="dxa"/>
            <w:right w:w="10" w:type="dxa"/>
          </w:tblCellMar>
        </w:tblPrEx>
        <w:trPr>
          <w:trHeight w:val="1458" w:hRule="atLeast"/>
        </w:trPr>
        <w:tc>
          <w:tcPr>
            <w:tcW w:w="3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Участие в конкурсных мероприятиях</w:t>
            </w:r>
          </w:p>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(фестивалях, соревнованиях, чемпионатах, олимпиадах и т.д.)</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2"/>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Мониторинг и составление плана конкурсных мероприятий, проводимых в дистанционном либо заочном формате;</w:t>
            </w:r>
          </w:p>
          <w:p>
            <w:pPr>
              <w:pStyle w:val="18"/>
              <w:numPr>
                <w:ilvl w:val="0"/>
                <w:numId w:val="12"/>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Привлечение обучающихся к участию в дистанционных/заочных конкурсных мероприятиях и соревнованиях различного уровня и направленности;</w:t>
            </w:r>
          </w:p>
          <w:p>
            <w:pPr>
              <w:pStyle w:val="18"/>
              <w:numPr>
                <w:ilvl w:val="0"/>
                <w:numId w:val="12"/>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Информационное сопровождение конкурсных мероприятий (процесс подготовки, итоги участия и т.д.);</w:t>
            </w:r>
          </w:p>
          <w:p>
            <w:pPr>
              <w:pStyle w:val="18"/>
              <w:numPr>
                <w:ilvl w:val="0"/>
                <w:numId w:val="12"/>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Участие обучающихся в виртуальных выставках и онлайн-концертах;</w:t>
            </w:r>
          </w:p>
          <w:p>
            <w:pPr>
              <w:pStyle w:val="18"/>
              <w:numPr>
                <w:ilvl w:val="0"/>
                <w:numId w:val="12"/>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Участие в федеральных проектах (Единый урок безопасности в сети Интернет и др.);</w:t>
            </w:r>
          </w:p>
          <w:p>
            <w:pPr>
              <w:pStyle w:val="18"/>
              <w:numPr>
                <w:ilvl w:val="0"/>
                <w:numId w:val="12"/>
              </w:numPr>
              <w:spacing w:after="0" w:line="276" w:lineRule="auto"/>
              <w:jc w:val="both"/>
              <w:rPr>
                <w:rFonts w:hint="default" w:ascii="Arial" w:hAnsi="Arial" w:cs="Arial"/>
                <w:color w:val="auto"/>
                <w:sz w:val="24"/>
                <w:szCs w:val="24"/>
              </w:rPr>
            </w:pPr>
          </w:p>
        </w:tc>
      </w:tr>
      <w:tr>
        <w:tblPrEx>
          <w:tblCellMar>
            <w:top w:w="0" w:type="dxa"/>
            <w:left w:w="10" w:type="dxa"/>
            <w:bottom w:w="0" w:type="dxa"/>
            <w:right w:w="10" w:type="dxa"/>
          </w:tblCellMar>
        </w:tblPrEx>
        <w:tc>
          <w:tcPr>
            <w:tcW w:w="3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Взаимодействие с межведомственными, сетевыми и социальными партнерами</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3"/>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Разработка и реализация совместных дистанционных модулей, мастер-классов и т.д.;</w:t>
            </w:r>
          </w:p>
          <w:p>
            <w:pPr>
              <w:pStyle w:val="18"/>
              <w:numPr>
                <w:ilvl w:val="0"/>
                <w:numId w:val="13"/>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Организация проектной деятельности посредством информационных ресурсов.</w:t>
            </w:r>
          </w:p>
        </w:tc>
      </w:tr>
      <w:tr>
        <w:tblPrEx>
          <w:tblCellMar>
            <w:top w:w="0" w:type="dxa"/>
            <w:left w:w="10" w:type="dxa"/>
            <w:bottom w:w="0" w:type="dxa"/>
            <w:right w:w="10" w:type="dxa"/>
          </w:tblCellMar>
        </w:tblPrEx>
        <w:trPr>
          <w:trHeight w:val="1225" w:hRule="atLeast"/>
        </w:trPr>
        <w:tc>
          <w:tcPr>
            <w:tcW w:w="3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Сопровождение, наставничество и «шефство» для обучающихся по общеразвивающим и/или предпрофессиональным образовательных программ</w:t>
            </w:r>
          </w:p>
        </w:tc>
        <w:tc>
          <w:tcPr>
            <w:tcW w:w="63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numPr>
                <w:ilvl w:val="0"/>
                <w:numId w:val="14"/>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Использование современных технических средств для проведения дистанционных встреч наставника с обучающимся;</w:t>
            </w:r>
          </w:p>
          <w:p>
            <w:pPr>
              <w:pStyle w:val="18"/>
              <w:numPr>
                <w:ilvl w:val="0"/>
                <w:numId w:val="14"/>
              </w:numPr>
              <w:spacing w:after="0"/>
              <w:rPr>
                <w:rFonts w:hint="default" w:ascii="Arial" w:hAnsi="Arial" w:cs="Arial"/>
                <w:color w:val="auto"/>
                <w:sz w:val="24"/>
                <w:szCs w:val="24"/>
              </w:rPr>
            </w:pPr>
            <w:r>
              <w:rPr>
                <w:rFonts w:hint="default" w:ascii="Arial" w:hAnsi="Arial" w:cs="Arial"/>
                <w:color w:val="auto"/>
                <w:sz w:val="24"/>
                <w:szCs w:val="24"/>
              </w:rPr>
              <w:t>Применение электронного наставничества как современной технологии обучения и мотивации.</w:t>
            </w:r>
          </w:p>
        </w:tc>
      </w:tr>
    </w:tbl>
    <w:p>
      <w:pPr>
        <w:pStyle w:val="9"/>
        <w:spacing w:line="276" w:lineRule="auto"/>
        <w:rPr>
          <w:rFonts w:hint="default" w:ascii="Arial" w:hAnsi="Arial" w:cs="Arial"/>
          <w:color w:val="auto"/>
          <w:sz w:val="24"/>
          <w:szCs w:val="24"/>
        </w:rPr>
      </w:pPr>
    </w:p>
    <w:p>
      <w:pPr>
        <w:pStyle w:val="9"/>
        <w:spacing w:line="276" w:lineRule="auto"/>
        <w:rPr>
          <w:rFonts w:hint="default" w:ascii="Arial" w:hAnsi="Arial" w:cs="Arial"/>
          <w:color w:val="auto"/>
          <w:sz w:val="24"/>
          <w:szCs w:val="24"/>
        </w:rPr>
      </w:pPr>
      <w:r>
        <w:rPr>
          <w:rFonts w:hint="default" w:ascii="Arial" w:hAnsi="Arial" w:cs="Arial"/>
          <w:color w:val="auto"/>
          <w:sz w:val="24"/>
          <w:szCs w:val="24"/>
        </w:rPr>
        <w:t xml:space="preserve">Исходя из основных направлений деятельности подбираются формы работы, формируется </w:t>
      </w:r>
      <w:r>
        <w:rPr>
          <w:rFonts w:hint="default" w:ascii="Arial" w:hAnsi="Arial" w:cs="Arial"/>
          <w:i/>
          <w:color w:val="auto"/>
          <w:sz w:val="24"/>
          <w:szCs w:val="24"/>
        </w:rPr>
        <w:t>план мероприятий</w:t>
      </w:r>
      <w:r>
        <w:rPr>
          <w:rFonts w:hint="default" w:ascii="Arial" w:hAnsi="Arial" w:cs="Arial"/>
          <w:color w:val="auto"/>
          <w:sz w:val="24"/>
          <w:szCs w:val="24"/>
        </w:rPr>
        <w:t xml:space="preserve"> и подбирается </w:t>
      </w:r>
      <w:r>
        <w:rPr>
          <w:rFonts w:hint="default" w:ascii="Arial" w:hAnsi="Arial" w:cs="Arial"/>
          <w:i/>
          <w:color w:val="auto"/>
          <w:sz w:val="24"/>
          <w:szCs w:val="24"/>
        </w:rPr>
        <w:t>советующий инструментарий</w:t>
      </w:r>
      <w:r>
        <w:rPr>
          <w:rFonts w:hint="default" w:ascii="Arial" w:hAnsi="Arial" w:cs="Arial"/>
          <w:color w:val="auto"/>
          <w:sz w:val="24"/>
          <w:szCs w:val="24"/>
        </w:rPr>
        <w:t xml:space="preserve"> для их реализации (марафон, челленж, прямой эфир, онлайн-урок и т.д.).</w:t>
      </w:r>
    </w:p>
    <w:p>
      <w:pPr>
        <w:pStyle w:val="9"/>
        <w:spacing w:line="276" w:lineRule="auto"/>
        <w:rPr>
          <w:rFonts w:hint="default" w:ascii="Arial" w:hAnsi="Arial" w:cs="Arial"/>
          <w:b/>
          <w:color w:val="auto"/>
          <w:sz w:val="24"/>
          <w:szCs w:val="24"/>
        </w:rPr>
      </w:pPr>
    </w:p>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Показатели эффективности воспитательной деятельности</w:t>
      </w:r>
    </w:p>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rPr>
        <w:t>образовательного учреждения</w:t>
      </w:r>
    </w:p>
    <w:p>
      <w:pPr>
        <w:pStyle w:val="9"/>
        <w:spacing w:line="276" w:lineRule="auto"/>
        <w:jc w:val="center"/>
        <w:rPr>
          <w:rFonts w:hint="default" w:ascii="Arial" w:hAnsi="Arial" w:cs="Arial"/>
          <w:b/>
          <w:color w:val="auto"/>
          <w:sz w:val="24"/>
          <w:szCs w:val="24"/>
        </w:rPr>
      </w:pPr>
    </w:p>
    <w:p>
      <w:pPr>
        <w:pStyle w:val="9"/>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Об эффективности воспитательной деятельности учреждения можно судить по двум параметрам: оценке достижения обучающимися планируемых результатов воспитания и показателям эффективности деятельности учреждения по реализации программы воспитания.</w:t>
      </w:r>
    </w:p>
    <w:p>
      <w:pPr>
        <w:pStyle w:val="9"/>
        <w:spacing w:line="276" w:lineRule="auto"/>
        <w:ind w:firstLine="709"/>
        <w:jc w:val="both"/>
        <w:rPr>
          <w:rFonts w:hint="default" w:ascii="Arial" w:hAnsi="Arial" w:cs="Arial"/>
          <w:color w:val="auto"/>
          <w:sz w:val="24"/>
          <w:szCs w:val="24"/>
        </w:rPr>
      </w:pPr>
      <w:r>
        <w:rPr>
          <w:rFonts w:hint="default" w:ascii="Arial" w:hAnsi="Arial" w:cs="Arial"/>
          <w:i/>
          <w:color w:val="auto"/>
          <w:sz w:val="24"/>
          <w:szCs w:val="24"/>
        </w:rPr>
        <w:t>Оценка достижения планируемых результатов</w:t>
      </w:r>
      <w:r>
        <w:rPr>
          <w:rFonts w:hint="default" w:ascii="Arial" w:hAnsi="Arial" w:cs="Arial"/>
          <w:color w:val="auto"/>
          <w:sz w:val="24"/>
          <w:szCs w:val="24"/>
        </w:rPr>
        <w:t xml:space="preserve"> воспитания должна применяться в учреждении наравне с оценкой достижения предметных (специальных) компетенций не реже 1 раза в год. Оценка достижения планируемых результатов воспитания может проводиться педагогическими работниками с помощью тестирования либо на основе педагогического наблюдения и экспертной оценки уровня достижения результатов.</w:t>
      </w:r>
    </w:p>
    <w:p>
      <w:pPr>
        <w:pStyle w:val="9"/>
        <w:spacing w:line="276" w:lineRule="auto"/>
        <w:ind w:firstLine="709"/>
        <w:jc w:val="both"/>
        <w:rPr>
          <w:rFonts w:hint="default" w:ascii="Arial" w:hAnsi="Arial" w:cs="Arial"/>
          <w:color w:val="auto"/>
          <w:sz w:val="24"/>
          <w:szCs w:val="24"/>
        </w:rPr>
      </w:pPr>
      <w:r>
        <w:rPr>
          <w:rFonts w:hint="default" w:ascii="Arial" w:hAnsi="Arial" w:eastAsia="Calibri" w:cs="Arial"/>
          <w:b/>
          <w:i/>
          <w:color w:val="auto"/>
          <w:sz w:val="24"/>
          <w:szCs w:val="24"/>
          <w:lang w:val="ru-RU" w:eastAsia="en-US"/>
        </w:rPr>
        <w:t xml:space="preserve"> </w:t>
      </w:r>
      <w:r>
        <w:rPr>
          <w:rFonts w:hint="default" w:ascii="Arial" w:hAnsi="Arial" w:eastAsia="Calibri" w:cs="Arial"/>
          <w:color w:val="auto"/>
          <w:sz w:val="24"/>
          <w:szCs w:val="24"/>
          <w:lang w:eastAsia="en-US"/>
        </w:rPr>
        <w:t xml:space="preserve">Оценка достижения планируемых результатов осуществляется по </w:t>
      </w:r>
      <w:r>
        <w:rPr>
          <w:rFonts w:hint="default" w:ascii="Arial" w:hAnsi="Arial" w:eastAsia="Calibri" w:cs="Arial"/>
          <w:b/>
          <w:color w:val="auto"/>
          <w:sz w:val="24"/>
          <w:szCs w:val="24"/>
          <w:lang w:eastAsia="en-US"/>
        </w:rPr>
        <w:t>трем уровням</w:t>
      </w:r>
      <w:r>
        <w:rPr>
          <w:rFonts w:hint="default" w:ascii="Arial" w:hAnsi="Arial" w:eastAsia="Calibri" w:cs="Arial"/>
          <w:color w:val="auto"/>
          <w:sz w:val="24"/>
          <w:szCs w:val="24"/>
          <w:lang w:eastAsia="en-US"/>
        </w:rPr>
        <w:t>:</w:t>
      </w:r>
    </w:p>
    <w:p>
      <w:pPr>
        <w:pStyle w:val="9"/>
        <w:spacing w:line="276" w:lineRule="auto"/>
        <w:ind w:firstLine="709"/>
        <w:jc w:val="both"/>
        <w:rPr>
          <w:rFonts w:hint="default" w:ascii="Arial" w:hAnsi="Arial" w:cs="Arial"/>
          <w:color w:val="auto"/>
          <w:sz w:val="24"/>
          <w:szCs w:val="24"/>
        </w:rPr>
      </w:pPr>
      <w:r>
        <w:rPr>
          <w:rFonts w:hint="default" w:ascii="Arial" w:hAnsi="Arial" w:eastAsia="Calibri" w:cs="Arial"/>
          <w:b/>
          <w:i/>
          <w:color w:val="auto"/>
          <w:sz w:val="24"/>
          <w:szCs w:val="24"/>
          <w:lang w:eastAsia="en-US"/>
        </w:rPr>
        <w:t xml:space="preserve">Результаты первого уровня – </w:t>
      </w:r>
      <w:r>
        <w:rPr>
          <w:rFonts w:hint="default" w:ascii="Arial" w:hAnsi="Arial" w:eastAsia="Calibri" w:cs="Arial"/>
          <w:i/>
          <w:color w:val="auto"/>
          <w:sz w:val="24"/>
          <w:szCs w:val="24"/>
          <w:lang w:eastAsia="en-US"/>
        </w:rPr>
        <w:t xml:space="preserve">приобретение обучающимися социально значимых </w:t>
      </w:r>
      <w:r>
        <w:rPr>
          <w:rFonts w:hint="default" w:ascii="Arial" w:hAnsi="Arial" w:eastAsia="Calibri" w:cs="Arial"/>
          <w:b/>
          <w:i/>
          <w:color w:val="auto"/>
          <w:sz w:val="24"/>
          <w:szCs w:val="24"/>
          <w:lang w:eastAsia="en-US"/>
        </w:rPr>
        <w:t>знаний</w:t>
      </w:r>
      <w:r>
        <w:rPr>
          <w:rFonts w:hint="default" w:ascii="Arial" w:hAnsi="Arial" w:eastAsia="Calibri" w:cs="Arial"/>
          <w:i/>
          <w:color w:val="auto"/>
          <w:sz w:val="24"/>
          <w:szCs w:val="24"/>
          <w:lang w:eastAsia="en-US"/>
        </w:rPr>
        <w:t>:</w:t>
      </w:r>
    </w:p>
    <w:p>
      <w:pPr>
        <w:pStyle w:val="9"/>
        <w:widowControl w:val="0"/>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о нормах и традициях поведения человека как гражданина и патриота своего Отечества;</w:t>
      </w:r>
    </w:p>
    <w:p>
      <w:pPr>
        <w:pStyle w:val="9"/>
        <w:widowControl w:val="0"/>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о нормах поведения человека на природе и правилах ведения экологического образа жизни;</w:t>
      </w:r>
    </w:p>
    <w:p>
      <w:pPr>
        <w:pStyle w:val="9"/>
        <w:widowControl w:val="0"/>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о нормах и традициях поведения в информационном пространстве;</w:t>
      </w:r>
    </w:p>
    <w:p>
      <w:pPr>
        <w:pStyle w:val="9"/>
        <w:widowControl w:val="0"/>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о нормах и традициях трудовой деятельности человека;</w:t>
      </w:r>
    </w:p>
    <w:p>
      <w:pPr>
        <w:pStyle w:val="9"/>
        <w:widowControl w:val="0"/>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о нормах и традициях поведения человека в многонациональном, многокультурном обществе;</w:t>
      </w:r>
    </w:p>
    <w:p>
      <w:pPr>
        <w:pStyle w:val="9"/>
        <w:widowControl w:val="0"/>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о нормах и традициях ведения ЗОЖ и т.д.</w:t>
      </w:r>
    </w:p>
    <w:p>
      <w:pPr>
        <w:pStyle w:val="9"/>
        <w:widowControl w:val="0"/>
        <w:spacing w:line="276" w:lineRule="auto"/>
        <w:ind w:firstLine="709"/>
        <w:jc w:val="both"/>
        <w:rPr>
          <w:rFonts w:hint="default" w:ascii="Arial" w:hAnsi="Arial" w:cs="Arial"/>
          <w:color w:val="auto"/>
          <w:sz w:val="24"/>
          <w:szCs w:val="24"/>
        </w:rPr>
      </w:pPr>
      <w:r>
        <w:rPr>
          <w:rFonts w:hint="default" w:ascii="Arial" w:hAnsi="Arial" w:eastAsia="Calibri" w:cs="Arial"/>
          <w:b/>
          <w:i/>
          <w:color w:val="auto"/>
          <w:sz w:val="24"/>
          <w:szCs w:val="24"/>
          <w:lang w:eastAsia="en-US"/>
        </w:rPr>
        <w:t xml:space="preserve">Результаты второго уровня – </w:t>
      </w:r>
      <w:r>
        <w:rPr>
          <w:rFonts w:hint="default" w:ascii="Arial" w:hAnsi="Arial" w:eastAsia="Calibri" w:cs="Arial"/>
          <w:i/>
          <w:color w:val="auto"/>
          <w:sz w:val="24"/>
          <w:szCs w:val="24"/>
          <w:lang w:eastAsia="en-US"/>
        </w:rPr>
        <w:t xml:space="preserve">развитие социально значимых </w:t>
      </w:r>
      <w:r>
        <w:rPr>
          <w:rFonts w:hint="default" w:ascii="Arial" w:hAnsi="Arial" w:eastAsia="Calibri" w:cs="Arial"/>
          <w:b/>
          <w:i/>
          <w:color w:val="auto"/>
          <w:sz w:val="24"/>
          <w:szCs w:val="24"/>
          <w:lang w:eastAsia="en-US"/>
        </w:rPr>
        <w:t>отношений</w:t>
      </w:r>
      <w:r>
        <w:rPr>
          <w:rFonts w:hint="default" w:ascii="Arial" w:hAnsi="Arial" w:eastAsia="Calibri" w:cs="Arial"/>
          <w:i/>
          <w:color w:val="auto"/>
          <w:sz w:val="24"/>
          <w:szCs w:val="24"/>
          <w:lang w:eastAsia="en-US"/>
        </w:rPr>
        <w:t xml:space="preserve"> обучающихся, а именно:</w:t>
      </w:r>
    </w:p>
    <w:p>
      <w:pPr>
        <w:pStyle w:val="9"/>
        <w:widowControl w:val="0"/>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ценностного отношения учащихся к своему Отечеству, к своей малой и большой Родине, уважительного отношения к ее истории и ответственного отношения к ее современности;</w:t>
      </w:r>
    </w:p>
    <w:p>
      <w:pPr>
        <w:pStyle w:val="9"/>
        <w:widowControl w:val="0"/>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ценностного отношения учащихся к природе, уважительного отношения к животным и растениям, бережного отношения к природным богатствам;</w:t>
      </w:r>
    </w:p>
    <w:p>
      <w:pPr>
        <w:pStyle w:val="9"/>
        <w:widowControl w:val="0"/>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ценностного отношения учащихся к культуре, к языку, литературе и искусству, к культурному наследию человечества, к культуре речи и культуре поведения, к красоте и гармонии;</w:t>
      </w:r>
    </w:p>
    <w:p>
      <w:pPr>
        <w:pStyle w:val="9"/>
        <w:widowControl w:val="0"/>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ценностного отношения учащихся к труду- как к физическому, так и умственному, уважительного отношения к людям труда, к результатам чужого и собственного труда;</w:t>
      </w:r>
    </w:p>
    <w:p>
      <w:pPr>
        <w:pStyle w:val="9"/>
        <w:widowControl w:val="0"/>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ценностного отношения учащихся к иным людям- людям иной национальности, веры, культуры; уважительного отношения к их взглядам и негативного отношения к проявлениям расизма, шовинизма и ксенофобии;</w:t>
      </w:r>
    </w:p>
    <w:p>
      <w:pPr>
        <w:pStyle w:val="9"/>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ценностного отношения учащихся к здоровью- своему и здоровью окружающих; ЗОЖ и здоровой окружающей среде и т.д.</w:t>
      </w:r>
    </w:p>
    <w:p>
      <w:pPr>
        <w:pStyle w:val="9"/>
        <w:spacing w:line="276" w:lineRule="auto"/>
        <w:ind w:firstLine="709"/>
        <w:jc w:val="both"/>
        <w:rPr>
          <w:rFonts w:hint="default" w:ascii="Arial" w:hAnsi="Arial" w:cs="Arial"/>
          <w:color w:val="auto"/>
          <w:sz w:val="24"/>
          <w:szCs w:val="24"/>
        </w:rPr>
      </w:pPr>
      <w:r>
        <w:rPr>
          <w:rFonts w:hint="default" w:ascii="Arial" w:hAnsi="Arial" w:eastAsia="Calibri" w:cs="Arial"/>
          <w:b/>
          <w:i/>
          <w:color w:val="auto"/>
          <w:sz w:val="24"/>
          <w:szCs w:val="24"/>
          <w:lang w:eastAsia="en-US"/>
        </w:rPr>
        <w:t>Результаты третьего уровня –</w:t>
      </w:r>
      <w:r>
        <w:rPr>
          <w:rFonts w:hint="default" w:ascii="Arial" w:hAnsi="Arial" w:eastAsia="Calibri" w:cs="Arial"/>
          <w:i/>
          <w:color w:val="auto"/>
          <w:sz w:val="24"/>
          <w:szCs w:val="24"/>
          <w:lang w:eastAsia="en-US"/>
        </w:rPr>
        <w:t xml:space="preserve"> накопление учащимися социально значимых </w:t>
      </w:r>
      <w:r>
        <w:rPr>
          <w:rFonts w:hint="default" w:ascii="Arial" w:hAnsi="Arial" w:eastAsia="Calibri" w:cs="Arial"/>
          <w:b/>
          <w:i/>
          <w:color w:val="auto"/>
          <w:sz w:val="24"/>
          <w:szCs w:val="24"/>
          <w:lang w:eastAsia="en-US"/>
        </w:rPr>
        <w:t xml:space="preserve">действий, </w:t>
      </w:r>
      <w:r>
        <w:rPr>
          <w:rFonts w:hint="default" w:ascii="Arial" w:hAnsi="Arial" w:eastAsia="Calibri" w:cs="Arial"/>
          <w:i/>
          <w:color w:val="auto"/>
          <w:sz w:val="24"/>
          <w:szCs w:val="24"/>
          <w:lang w:eastAsia="en-US"/>
        </w:rPr>
        <w:t>а именно:</w:t>
      </w:r>
    </w:p>
    <w:p>
      <w:pPr>
        <w:pStyle w:val="9"/>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опыта действий, направленных на пользу своему Отечеству, и деятельного выражения собственной гражданской позиции;</w:t>
      </w:r>
    </w:p>
    <w:p>
      <w:pPr>
        <w:pStyle w:val="9"/>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опыта природоохранных действий;</w:t>
      </w:r>
    </w:p>
    <w:p>
      <w:pPr>
        <w:pStyle w:val="9"/>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опыта культурного поведения, опыта создания собственных произведений культуры, опыта изучения, защиты и восстановления культурного наследия человечества;</w:t>
      </w:r>
    </w:p>
    <w:p>
      <w:pPr>
        <w:pStyle w:val="9"/>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опыта участия в трудовых делах, опыта благотворительности и волонтерства;</w:t>
      </w:r>
    </w:p>
    <w:p>
      <w:pPr>
        <w:pStyle w:val="9"/>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опыта действий, направленных на установление доброжелательных взаимоотношений между людьми разной национальности, веры, культуры;</w:t>
      </w:r>
    </w:p>
    <w:p>
      <w:pPr>
        <w:pStyle w:val="9"/>
        <w:spacing w:line="276" w:lineRule="auto"/>
        <w:ind w:firstLine="709"/>
        <w:jc w:val="both"/>
        <w:rPr>
          <w:rFonts w:hint="default" w:ascii="Arial" w:hAnsi="Arial" w:eastAsia="Calibri" w:cs="Arial"/>
          <w:i/>
          <w:color w:val="auto"/>
          <w:sz w:val="24"/>
          <w:szCs w:val="24"/>
          <w:lang w:eastAsia="en-US"/>
        </w:rPr>
      </w:pPr>
      <w:r>
        <w:rPr>
          <w:rFonts w:hint="default" w:ascii="Arial" w:hAnsi="Arial" w:eastAsia="Calibri" w:cs="Arial"/>
          <w:i/>
          <w:color w:val="auto"/>
          <w:sz w:val="24"/>
          <w:szCs w:val="24"/>
          <w:lang w:eastAsia="en-US"/>
        </w:rPr>
        <w:t>- опыта здоровьесберегающих действий, опыта заботы о здоровье других и ведения собственного ЗОЖ и т.д.</w:t>
      </w:r>
    </w:p>
    <w:p>
      <w:pPr>
        <w:pStyle w:val="9"/>
        <w:spacing w:line="276" w:lineRule="auto"/>
        <w:ind w:firstLine="709"/>
        <w:jc w:val="both"/>
        <w:rPr>
          <w:rFonts w:hint="default" w:ascii="Arial" w:hAnsi="Arial" w:cs="Arial"/>
          <w:color w:val="auto"/>
          <w:sz w:val="24"/>
          <w:szCs w:val="24"/>
        </w:rPr>
      </w:pPr>
      <w:r>
        <w:rPr>
          <w:rFonts w:hint="default" w:ascii="Arial" w:hAnsi="Arial" w:cs="Arial"/>
          <w:color w:val="auto"/>
          <w:sz w:val="24"/>
          <w:szCs w:val="24"/>
        </w:rPr>
        <w:t>Три уровня достижения планируемых результатов воспитания могут быть использованы как при комплексной экспертной оценке воспитанности обучающихся, так и для оценки каждого формируемого программой личностного качества, той или иной компетенции.</w:t>
      </w:r>
    </w:p>
    <w:p>
      <w:pPr>
        <w:pStyle w:val="9"/>
        <w:spacing w:line="276" w:lineRule="auto"/>
        <w:ind w:firstLine="709"/>
        <w:jc w:val="both"/>
        <w:rPr>
          <w:rFonts w:hint="default" w:ascii="Arial" w:hAnsi="Arial" w:cs="Arial"/>
          <w:color w:val="auto"/>
          <w:sz w:val="24"/>
          <w:szCs w:val="24"/>
        </w:rPr>
      </w:pPr>
    </w:p>
    <w:p>
      <w:pPr>
        <w:pStyle w:val="9"/>
        <w:spacing w:line="276" w:lineRule="auto"/>
        <w:ind w:firstLine="709"/>
        <w:jc w:val="both"/>
        <w:rPr>
          <w:rFonts w:hint="default" w:ascii="Arial" w:hAnsi="Arial" w:cs="Arial"/>
          <w:color w:val="auto"/>
          <w:sz w:val="24"/>
          <w:szCs w:val="24"/>
        </w:rPr>
      </w:pPr>
      <w:r>
        <w:rPr>
          <w:rFonts w:hint="default" w:ascii="Arial" w:hAnsi="Arial" w:cs="Arial"/>
          <w:b/>
          <w:bCs/>
          <w:i/>
          <w:color w:val="auto"/>
          <w:sz w:val="24"/>
          <w:szCs w:val="24"/>
        </w:rPr>
        <w:t>Эффективность деятельности учреждения по реализации программы воспитания</w:t>
      </w:r>
      <w:r>
        <w:rPr>
          <w:rFonts w:hint="default" w:ascii="Arial" w:hAnsi="Arial" w:cs="Arial"/>
          <w:i/>
          <w:color w:val="auto"/>
          <w:sz w:val="24"/>
          <w:szCs w:val="24"/>
        </w:rPr>
        <w:t xml:space="preserve"> </w:t>
      </w:r>
      <w:r>
        <w:rPr>
          <w:rFonts w:hint="default" w:ascii="Arial" w:hAnsi="Arial" w:cs="Arial"/>
          <w:color w:val="auto"/>
          <w:sz w:val="24"/>
          <w:szCs w:val="24"/>
        </w:rPr>
        <w:t>оценивается по следующих показателям, включающим, в том числе, и долю обучающихся с разным уровнем воспитанности (разным уровнем достижения планируемых результатов воспитания):</w:t>
      </w:r>
    </w:p>
    <w:p>
      <w:pPr>
        <w:pStyle w:val="18"/>
        <w:numPr>
          <w:ilvl w:val="0"/>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Доля обучающихся (чел./%), принимающих участие в конкурсных мероприятиях, в том числе</w:t>
      </w:r>
    </w:p>
    <w:p>
      <w:pPr>
        <w:pStyle w:val="18"/>
        <w:numPr>
          <w:ilvl w:val="1"/>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муниципального уровня,</w:t>
      </w:r>
    </w:p>
    <w:p>
      <w:pPr>
        <w:pStyle w:val="18"/>
        <w:numPr>
          <w:ilvl w:val="1"/>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регионального уровня,</w:t>
      </w:r>
    </w:p>
    <w:p>
      <w:pPr>
        <w:pStyle w:val="18"/>
        <w:numPr>
          <w:ilvl w:val="1"/>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всероссийского уровня.</w:t>
      </w:r>
    </w:p>
    <w:p>
      <w:pPr>
        <w:pStyle w:val="18"/>
        <w:numPr>
          <w:ilvl w:val="0"/>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Доля победителей и призеров от числа участников, в том числе</w:t>
      </w:r>
    </w:p>
    <w:p>
      <w:pPr>
        <w:pStyle w:val="18"/>
        <w:widowControl w:val="0"/>
        <w:numPr>
          <w:ilvl w:val="1"/>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муниципального уровня,</w:t>
      </w:r>
    </w:p>
    <w:p>
      <w:pPr>
        <w:pStyle w:val="18"/>
        <w:widowControl w:val="0"/>
        <w:numPr>
          <w:ilvl w:val="1"/>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регионального уровня,</w:t>
      </w:r>
    </w:p>
    <w:p>
      <w:pPr>
        <w:pStyle w:val="18"/>
        <w:widowControl w:val="0"/>
        <w:numPr>
          <w:ilvl w:val="1"/>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всероссийского уровня.</w:t>
      </w:r>
    </w:p>
    <w:p>
      <w:pPr>
        <w:pStyle w:val="18"/>
        <w:widowControl w:val="0"/>
        <w:numPr>
          <w:ilvl w:val="0"/>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Число обучающихся, достижения которых занесены в Региональную базу данных талантливых детей и молодежи.</w:t>
      </w:r>
    </w:p>
    <w:p>
      <w:pPr>
        <w:pStyle w:val="18"/>
        <w:widowControl w:val="0"/>
        <w:numPr>
          <w:ilvl w:val="0"/>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Доля обучающихся – талантливых детей и молодежи (чел./%), охваченных адресной поддержкой и психолого-педагогическим сопровождением.</w:t>
      </w:r>
    </w:p>
    <w:p>
      <w:pPr>
        <w:pStyle w:val="18"/>
        <w:widowControl w:val="0"/>
        <w:numPr>
          <w:ilvl w:val="0"/>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Доля (число/%) массовых мероприятий по направлениям программы воспитания, организованных при участии неформальных детских и молодежных общественных объединений, клубов и т.д.</w:t>
      </w:r>
    </w:p>
    <w:p>
      <w:pPr>
        <w:pStyle w:val="18"/>
        <w:numPr>
          <w:ilvl w:val="1"/>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для обучающихся своего учреждения,</w:t>
      </w:r>
    </w:p>
    <w:p>
      <w:pPr>
        <w:pStyle w:val="18"/>
        <w:numPr>
          <w:ilvl w:val="1"/>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для жителей муниципалитета,</w:t>
      </w:r>
    </w:p>
    <w:p>
      <w:pPr>
        <w:pStyle w:val="18"/>
        <w:numPr>
          <w:ilvl w:val="1"/>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в областном масштабе.</w:t>
      </w:r>
    </w:p>
    <w:p>
      <w:pPr>
        <w:pStyle w:val="18"/>
        <w:numPr>
          <w:ilvl w:val="0"/>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Доля общеразвивающих и/или предпрофессиональных образовательных программ (число/%), предусматривающих совместное участие детей и родителей.</w:t>
      </w:r>
    </w:p>
    <w:p>
      <w:pPr>
        <w:pStyle w:val="18"/>
        <w:numPr>
          <w:ilvl w:val="0"/>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Доля мероприятий (% от общего числа) по направлениям программы воспитания, организованных учреждением для совместного участия детей и родителей.</w:t>
      </w:r>
    </w:p>
    <w:p>
      <w:pPr>
        <w:pStyle w:val="18"/>
        <w:numPr>
          <w:ilvl w:val="0"/>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Число выпущенных учреждением информационных материалов по направлениям программы воспитания, в том числе</w:t>
      </w:r>
    </w:p>
    <w:p>
      <w:pPr>
        <w:pStyle w:val="18"/>
        <w:numPr>
          <w:ilvl w:val="1"/>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информация на сайте учреждения,</w:t>
      </w:r>
    </w:p>
    <w:p>
      <w:pPr>
        <w:pStyle w:val="18"/>
        <w:numPr>
          <w:ilvl w:val="1"/>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листовки, буклеты,</w:t>
      </w:r>
    </w:p>
    <w:p>
      <w:pPr>
        <w:pStyle w:val="18"/>
        <w:numPr>
          <w:ilvl w:val="1"/>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аудио- и видеоролики.</w:t>
      </w:r>
    </w:p>
    <w:p>
      <w:pPr>
        <w:pStyle w:val="18"/>
        <w:numPr>
          <w:ilvl w:val="0"/>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Доля обучающихся (чел./%), охваченных оценкой освоения результатов программы воспитания, в том числе</w:t>
      </w:r>
    </w:p>
    <w:p>
      <w:pPr>
        <w:pStyle w:val="18"/>
        <w:numPr>
          <w:ilvl w:val="1"/>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с высоким уровнем освоения,</w:t>
      </w:r>
    </w:p>
    <w:p>
      <w:pPr>
        <w:pStyle w:val="18"/>
        <w:numPr>
          <w:ilvl w:val="1"/>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со средним уровнем освоения,</w:t>
      </w:r>
    </w:p>
    <w:p>
      <w:pPr>
        <w:pStyle w:val="18"/>
        <w:numPr>
          <w:ilvl w:val="1"/>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с низким уровнем освоения.</w:t>
      </w:r>
    </w:p>
    <w:p>
      <w:pPr>
        <w:pStyle w:val="18"/>
        <w:numPr>
          <w:ilvl w:val="0"/>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Доля общеразвивающих и/или предпрофессиональных образовательных программ, скорректированных учреждением с целью усиления воспитательного потенциала.</w:t>
      </w:r>
    </w:p>
    <w:p>
      <w:pPr>
        <w:pStyle w:val="18"/>
        <w:numPr>
          <w:ilvl w:val="0"/>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Охват детей и молодежи массовыми мероприятиями по каждому направлению программы воспитания (акции, проекты, слеты, фестивали и т.д.)</w:t>
      </w:r>
    </w:p>
    <w:p>
      <w:pPr>
        <w:pStyle w:val="18"/>
        <w:numPr>
          <w:ilvl w:val="0"/>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Доля детей (число/%), снятых с профилактического учета по исправлению, от общего числа детей данной категории.</w:t>
      </w:r>
    </w:p>
    <w:p>
      <w:pPr>
        <w:pStyle w:val="18"/>
        <w:numPr>
          <w:ilvl w:val="0"/>
          <w:numId w:val="29"/>
        </w:numPr>
        <w:spacing w:after="0" w:line="276" w:lineRule="auto"/>
        <w:jc w:val="both"/>
        <w:rPr>
          <w:rFonts w:hint="default" w:ascii="Arial" w:hAnsi="Arial" w:cs="Arial"/>
          <w:color w:val="auto"/>
          <w:sz w:val="24"/>
          <w:szCs w:val="24"/>
        </w:rPr>
      </w:pPr>
      <w:r>
        <w:rPr>
          <w:rFonts w:hint="default" w:ascii="Arial" w:hAnsi="Arial" w:cs="Arial"/>
          <w:color w:val="auto"/>
          <w:sz w:val="24"/>
          <w:szCs w:val="24"/>
        </w:rPr>
        <w:t>Доля (число/%) мероприятий по каждому направлению программы воспитания от общего числа проведенных мероприятий.</w:t>
      </w:r>
    </w:p>
    <w:p>
      <w:pPr>
        <w:widowControl w:val="0"/>
        <w:autoSpaceDE w:val="0"/>
        <w:autoSpaceDN w:val="0"/>
        <w:adjustRightInd w:val="0"/>
        <w:spacing w:line="276" w:lineRule="auto"/>
        <w:ind w:firstLine="709"/>
        <w:jc w:val="both"/>
        <w:rPr>
          <w:rFonts w:hint="default" w:ascii="Arial" w:hAnsi="Arial" w:cs="Arial"/>
          <w:color w:val="auto"/>
          <w:sz w:val="24"/>
          <w:szCs w:val="24"/>
        </w:rPr>
      </w:pPr>
    </w:p>
    <w:p>
      <w:pPr>
        <w:widowControl w:val="0"/>
        <w:autoSpaceDE w:val="0"/>
        <w:autoSpaceDN w:val="0"/>
        <w:adjustRightInd w:val="0"/>
        <w:spacing w:line="276" w:lineRule="auto"/>
        <w:ind w:firstLine="709"/>
        <w:jc w:val="both"/>
        <w:rPr>
          <w:rFonts w:hint="default" w:ascii="Arial" w:hAnsi="Arial" w:cs="Arial"/>
          <w:color w:val="auto"/>
          <w:sz w:val="24"/>
          <w:szCs w:val="24"/>
        </w:rPr>
      </w:pPr>
    </w:p>
    <w:p>
      <w:pPr>
        <w:widowControl w:val="0"/>
        <w:autoSpaceDE w:val="0"/>
        <w:autoSpaceDN w:val="0"/>
        <w:adjustRightInd w:val="0"/>
        <w:spacing w:line="276" w:lineRule="auto"/>
        <w:ind w:firstLine="709"/>
        <w:jc w:val="both"/>
        <w:rPr>
          <w:rFonts w:hint="default" w:ascii="Arial" w:hAnsi="Arial" w:cs="Arial"/>
          <w:color w:val="auto"/>
          <w:sz w:val="24"/>
          <w:szCs w:val="24"/>
        </w:rPr>
      </w:pPr>
    </w:p>
    <w:p>
      <w:pPr>
        <w:widowControl w:val="0"/>
        <w:autoSpaceDE w:val="0"/>
        <w:autoSpaceDN w:val="0"/>
        <w:adjustRightInd w:val="0"/>
        <w:spacing w:line="276" w:lineRule="auto"/>
        <w:ind w:firstLine="709"/>
        <w:jc w:val="both"/>
        <w:rPr>
          <w:rFonts w:hint="default" w:ascii="Arial" w:hAnsi="Arial" w:cs="Arial"/>
          <w:color w:val="auto"/>
          <w:sz w:val="24"/>
          <w:szCs w:val="24"/>
        </w:rPr>
      </w:pPr>
    </w:p>
    <w:p>
      <w:pPr>
        <w:widowControl w:val="0"/>
        <w:autoSpaceDE w:val="0"/>
        <w:autoSpaceDN w:val="0"/>
        <w:adjustRightInd w:val="0"/>
        <w:spacing w:line="276" w:lineRule="auto"/>
        <w:ind w:firstLine="709"/>
        <w:jc w:val="both"/>
        <w:rPr>
          <w:rFonts w:hint="default" w:ascii="Arial" w:hAnsi="Arial" w:cs="Arial"/>
          <w:color w:val="auto"/>
          <w:sz w:val="24"/>
          <w:szCs w:val="24"/>
        </w:rPr>
      </w:pPr>
    </w:p>
    <w:p>
      <w:pPr>
        <w:widowControl w:val="0"/>
        <w:autoSpaceDE w:val="0"/>
        <w:autoSpaceDN w:val="0"/>
        <w:adjustRightInd w:val="0"/>
        <w:spacing w:line="276" w:lineRule="auto"/>
        <w:ind w:firstLine="709"/>
        <w:jc w:val="both"/>
        <w:rPr>
          <w:rFonts w:hint="default" w:ascii="Arial" w:hAnsi="Arial" w:cs="Arial"/>
          <w:color w:val="auto"/>
          <w:sz w:val="24"/>
          <w:szCs w:val="24"/>
        </w:rPr>
      </w:pPr>
    </w:p>
    <w:p>
      <w:pPr>
        <w:widowControl w:val="0"/>
        <w:autoSpaceDE w:val="0"/>
        <w:autoSpaceDN w:val="0"/>
        <w:adjustRightInd w:val="0"/>
        <w:spacing w:line="276" w:lineRule="auto"/>
        <w:ind w:firstLine="709"/>
        <w:jc w:val="both"/>
        <w:rPr>
          <w:rFonts w:hint="default" w:ascii="Arial" w:hAnsi="Arial" w:cs="Arial"/>
          <w:color w:val="auto"/>
          <w:sz w:val="24"/>
          <w:szCs w:val="24"/>
        </w:rPr>
      </w:pPr>
    </w:p>
    <w:p>
      <w:pPr>
        <w:widowControl w:val="0"/>
        <w:autoSpaceDE w:val="0"/>
        <w:autoSpaceDN w:val="0"/>
        <w:adjustRightInd w:val="0"/>
        <w:spacing w:line="276" w:lineRule="auto"/>
        <w:ind w:firstLine="709"/>
        <w:jc w:val="both"/>
        <w:rPr>
          <w:rFonts w:hint="default" w:ascii="Arial" w:hAnsi="Arial" w:cs="Arial"/>
          <w:color w:val="auto"/>
          <w:sz w:val="24"/>
          <w:szCs w:val="24"/>
        </w:rPr>
      </w:pPr>
    </w:p>
    <w:p>
      <w:pPr>
        <w:widowControl w:val="0"/>
        <w:autoSpaceDE w:val="0"/>
        <w:autoSpaceDN w:val="0"/>
        <w:adjustRightInd w:val="0"/>
        <w:spacing w:line="276" w:lineRule="auto"/>
        <w:ind w:firstLine="709"/>
        <w:jc w:val="both"/>
        <w:rPr>
          <w:rFonts w:hint="default" w:ascii="Arial" w:hAnsi="Arial" w:cs="Arial"/>
          <w:color w:val="auto"/>
          <w:sz w:val="24"/>
          <w:szCs w:val="24"/>
        </w:rPr>
      </w:pPr>
    </w:p>
    <w:p>
      <w:pPr>
        <w:spacing w:after="200" w:line="276" w:lineRule="auto"/>
        <w:rPr>
          <w:rFonts w:hint="default" w:ascii="Arial" w:hAnsi="Arial" w:cs="Arial"/>
          <w:color w:val="auto"/>
          <w:sz w:val="24"/>
          <w:szCs w:val="24"/>
          <w:lang w:val="ru-RU"/>
        </w:rPr>
      </w:pPr>
      <w:r>
        <w:rPr>
          <w:rFonts w:hint="default" w:ascii="Arial" w:hAnsi="Arial" w:cs="Arial"/>
          <w:color w:val="auto"/>
          <w:sz w:val="24"/>
          <w:szCs w:val="24"/>
          <w:lang w:val="ru-RU"/>
        </w:rPr>
        <w:t xml:space="preserve"> </w:t>
      </w:r>
    </w:p>
    <w:p>
      <w:pPr>
        <w:spacing w:after="200" w:line="276" w:lineRule="auto"/>
        <w:rPr>
          <w:rFonts w:hint="default" w:ascii="Arial" w:hAnsi="Arial" w:cs="Arial"/>
          <w:color w:val="auto"/>
          <w:sz w:val="24"/>
          <w:szCs w:val="24"/>
          <w:lang w:val="ru-RU"/>
        </w:rPr>
        <w:sectPr>
          <w:footerReference r:id="rId4" w:type="first"/>
          <w:footerReference r:id="rId3" w:type="default"/>
          <w:pgSz w:w="11906" w:h="16838"/>
          <w:pgMar w:top="567" w:right="1134" w:bottom="1134" w:left="851" w:header="709" w:footer="709" w:gutter="0"/>
          <w:cols w:space="708" w:num="1"/>
          <w:titlePg/>
          <w:docGrid w:linePitch="360" w:charSpace="0"/>
        </w:sectPr>
      </w:pPr>
    </w:p>
    <w:p>
      <w:pPr>
        <w:spacing w:after="200" w:line="276" w:lineRule="auto"/>
        <w:rPr>
          <w:rFonts w:hint="default" w:ascii="Arial" w:hAnsi="Arial" w:cs="Arial"/>
          <w:b/>
          <w:bCs/>
          <w:color w:val="auto"/>
          <w:sz w:val="24"/>
          <w:szCs w:val="24"/>
          <w:lang w:val="ru-RU"/>
        </w:rPr>
      </w:pPr>
    </w:p>
    <w:p>
      <w:pPr>
        <w:spacing w:after="200" w:line="276" w:lineRule="auto"/>
        <w:jc w:val="center"/>
        <w:rPr>
          <w:rFonts w:hint="default" w:ascii="Arial" w:hAnsi="Arial" w:cs="Arial"/>
          <w:b/>
          <w:bCs/>
          <w:color w:val="auto"/>
          <w:sz w:val="24"/>
          <w:szCs w:val="24"/>
          <w:lang w:val="ru-RU" w:eastAsia="en-US"/>
        </w:rPr>
      </w:pPr>
      <w:r>
        <w:rPr>
          <w:rFonts w:hint="default" w:ascii="Arial" w:hAnsi="Arial" w:cs="Arial"/>
          <w:b/>
          <w:bCs/>
          <w:color w:val="auto"/>
          <w:sz w:val="24"/>
          <w:szCs w:val="24"/>
          <w:lang w:val="ru-RU" w:eastAsia="en-US"/>
        </w:rPr>
        <w:t>План учебно-воспитательной работы учреждения</w:t>
      </w:r>
    </w:p>
    <w:p>
      <w:pPr>
        <w:spacing w:after="200" w:line="276" w:lineRule="auto"/>
        <w:jc w:val="center"/>
        <w:rPr>
          <w:rFonts w:hint="default" w:ascii="Arial" w:hAnsi="Arial" w:cs="Arial"/>
          <w:b/>
          <w:bCs/>
          <w:color w:val="auto"/>
          <w:sz w:val="24"/>
          <w:szCs w:val="24"/>
          <w:lang w:val="ru-RU" w:eastAsia="en-US"/>
        </w:rPr>
      </w:pPr>
      <w:r>
        <w:rPr>
          <w:rFonts w:hint="default" w:ascii="Arial" w:hAnsi="Arial" w:cs="Arial"/>
          <w:b/>
          <w:bCs/>
          <w:color w:val="auto"/>
          <w:sz w:val="24"/>
          <w:szCs w:val="24"/>
          <w:lang w:val="ru-RU" w:eastAsia="en-US"/>
        </w:rPr>
        <w:t>План воспитательных мероприятий</w:t>
      </w:r>
    </w:p>
    <w:tbl>
      <w:tblPr>
        <w:tblStyle w:val="17"/>
        <w:tblW w:w="15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12398"/>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b/>
                <w:bCs/>
                <w:color w:val="auto"/>
                <w:sz w:val="24"/>
                <w:szCs w:val="24"/>
                <w:vertAlign w:val="baseline"/>
                <w:lang w:val="ru-RU" w:eastAsia="en-US"/>
              </w:rPr>
            </w:pPr>
            <w:r>
              <w:rPr>
                <w:rFonts w:hint="default" w:ascii="Arial" w:hAnsi="Arial" w:cs="Arial"/>
                <w:b/>
                <w:bCs/>
                <w:color w:val="auto"/>
                <w:sz w:val="24"/>
                <w:szCs w:val="24"/>
                <w:vertAlign w:val="baseline"/>
                <w:lang w:val="ru-RU" w:eastAsia="en-US"/>
              </w:rPr>
              <w:t>№</w:t>
            </w:r>
          </w:p>
          <w:p>
            <w:pPr>
              <w:spacing w:after="200" w:line="276" w:lineRule="auto"/>
              <w:jc w:val="center"/>
              <w:rPr>
                <w:rFonts w:hint="default" w:ascii="Arial" w:hAnsi="Arial" w:cs="Arial"/>
                <w:b/>
                <w:bCs/>
                <w:color w:val="auto"/>
                <w:sz w:val="24"/>
                <w:szCs w:val="24"/>
                <w:vertAlign w:val="baseline"/>
                <w:lang w:val="ru-RU" w:eastAsia="en-US"/>
              </w:rPr>
            </w:pPr>
            <w:r>
              <w:rPr>
                <w:rFonts w:hint="default" w:ascii="Arial" w:hAnsi="Arial" w:cs="Arial"/>
                <w:b/>
                <w:bCs/>
                <w:color w:val="auto"/>
                <w:sz w:val="24"/>
                <w:szCs w:val="24"/>
                <w:vertAlign w:val="baseline"/>
                <w:lang w:val="ru-RU" w:eastAsia="en-US"/>
              </w:rPr>
              <w:t>п/п</w:t>
            </w:r>
          </w:p>
        </w:tc>
        <w:tc>
          <w:tcPr>
            <w:tcW w:w="12398" w:type="dxa"/>
          </w:tcPr>
          <w:p>
            <w:pPr>
              <w:spacing w:after="200" w:line="276" w:lineRule="auto"/>
              <w:jc w:val="center"/>
              <w:rPr>
                <w:rFonts w:hint="default" w:ascii="Arial" w:hAnsi="Arial" w:cs="Arial"/>
                <w:b/>
                <w:bCs/>
                <w:color w:val="auto"/>
                <w:sz w:val="24"/>
                <w:szCs w:val="24"/>
                <w:vertAlign w:val="baseline"/>
                <w:lang w:val="ru-RU" w:eastAsia="en-US"/>
              </w:rPr>
            </w:pPr>
            <w:r>
              <w:rPr>
                <w:rFonts w:hint="default" w:ascii="Arial" w:hAnsi="Arial" w:cs="Arial"/>
                <w:b/>
                <w:bCs/>
                <w:color w:val="auto"/>
                <w:sz w:val="24"/>
                <w:szCs w:val="24"/>
                <w:vertAlign w:val="baseline"/>
                <w:lang w:val="ru-RU" w:eastAsia="en-US"/>
              </w:rPr>
              <w:t>Мероприятие</w:t>
            </w:r>
          </w:p>
        </w:tc>
        <w:tc>
          <w:tcPr>
            <w:tcW w:w="2415" w:type="dxa"/>
          </w:tcPr>
          <w:p>
            <w:pPr>
              <w:spacing w:after="200" w:line="276" w:lineRule="auto"/>
              <w:jc w:val="center"/>
              <w:rPr>
                <w:rFonts w:hint="default" w:ascii="Arial" w:hAnsi="Arial" w:cs="Arial"/>
                <w:b/>
                <w:bCs/>
                <w:color w:val="auto"/>
                <w:sz w:val="24"/>
                <w:szCs w:val="24"/>
                <w:vertAlign w:val="baseline"/>
                <w:lang w:val="ru-RU" w:eastAsia="en-US"/>
              </w:rPr>
            </w:pPr>
            <w:r>
              <w:rPr>
                <w:rFonts w:hint="default" w:ascii="Arial" w:hAnsi="Arial" w:cs="Arial"/>
                <w:b/>
                <w:bCs/>
                <w:color w:val="auto"/>
                <w:sz w:val="24"/>
                <w:szCs w:val="24"/>
                <w:vertAlign w:val="baseline"/>
                <w:lang w:val="ru-RU" w:eastAsia="en-US"/>
              </w:rPr>
              <w:t>сроки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6" w:type="dxa"/>
            <w:gridSpan w:val="3"/>
          </w:tcPr>
          <w:p>
            <w:pPr>
              <w:pStyle w:val="10"/>
              <w:spacing w:before="0" w:after="0" w:line="276" w:lineRule="auto"/>
              <w:ind w:firstLine="709"/>
              <w:jc w:val="center"/>
              <w:rPr>
                <w:rFonts w:hint="default" w:ascii="Arial" w:hAnsi="Arial" w:cs="Arial"/>
                <w:color w:val="auto"/>
                <w:sz w:val="24"/>
                <w:szCs w:val="24"/>
                <w:vertAlign w:val="baseline"/>
                <w:lang w:val="ru-RU" w:eastAsia="en-US"/>
              </w:rPr>
            </w:pPr>
            <w:r>
              <w:rPr>
                <w:rFonts w:hint="default" w:ascii="Arial" w:hAnsi="Arial" w:cs="Arial"/>
                <w:b/>
                <w:color w:val="auto"/>
                <w:sz w:val="24"/>
                <w:szCs w:val="24"/>
                <w:lang w:val="ru-RU"/>
              </w:rPr>
              <w:t>1.</w:t>
            </w:r>
            <w:r>
              <w:rPr>
                <w:rFonts w:hint="default" w:ascii="Arial" w:hAnsi="Arial" w:cs="Arial"/>
                <w:b/>
                <w:color w:val="auto"/>
                <w:sz w:val="24"/>
                <w:szCs w:val="24"/>
              </w:rPr>
              <w:t>Формирование и развитие творческих способностей учащихся, выявления и поддержки талантливых детей и молодежи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w:t>
            </w:r>
          </w:p>
        </w:tc>
        <w:tc>
          <w:tcPr>
            <w:tcW w:w="12398" w:type="dxa"/>
            <w:vAlign w:val="top"/>
          </w:tcPr>
          <w:p>
            <w:pPr>
              <w:spacing w:after="0" w:line="240" w:lineRule="auto"/>
              <w:rPr>
                <w:rFonts w:hint="default" w:ascii="Arial" w:hAnsi="Arial" w:eastAsia="Times New Roman" w:cs="Arial"/>
                <w:color w:val="auto"/>
                <w:sz w:val="24"/>
                <w:szCs w:val="24"/>
                <w:lang w:eastAsia="ru-RU"/>
              </w:rPr>
            </w:pPr>
            <w:r>
              <w:rPr>
                <w:rFonts w:hint="default" w:ascii="Arial" w:hAnsi="Arial" w:eastAsia="Times New Roman" w:cs="Arial"/>
                <w:color w:val="auto"/>
                <w:sz w:val="24"/>
                <w:szCs w:val="24"/>
                <w:lang w:eastAsia="ru-RU"/>
              </w:rPr>
              <w:t>Диагностика одаренных детей</w:t>
            </w:r>
          </w:p>
          <w:p>
            <w:pPr>
              <w:spacing w:after="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 xml:space="preserve">Создание и пополнение базы данных одаренных детей </w:t>
            </w:r>
            <w:r>
              <w:rPr>
                <w:rFonts w:hint="default" w:ascii="Arial" w:hAnsi="Arial" w:cs="Arial"/>
                <w:color w:val="auto"/>
                <w:sz w:val="24"/>
                <w:szCs w:val="24"/>
                <w:lang w:eastAsia="ru-RU"/>
              </w:rPr>
              <w:t>учреждения</w:t>
            </w:r>
          </w:p>
        </w:tc>
        <w:tc>
          <w:tcPr>
            <w:tcW w:w="2415"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2</w:t>
            </w:r>
          </w:p>
        </w:tc>
        <w:tc>
          <w:tcPr>
            <w:tcW w:w="12398"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 xml:space="preserve">Внедрение </w:t>
            </w:r>
            <w:r>
              <w:rPr>
                <w:rFonts w:hint="default" w:ascii="Arial" w:hAnsi="Arial" w:cs="Arial"/>
                <w:color w:val="auto"/>
                <w:sz w:val="24"/>
                <w:szCs w:val="24"/>
                <w:lang w:val="en-US" w:eastAsia="ru-RU"/>
              </w:rPr>
              <w:t xml:space="preserve"> </w:t>
            </w:r>
            <w:r>
              <w:rPr>
                <w:rFonts w:hint="default" w:ascii="Arial" w:hAnsi="Arial" w:eastAsia="Times New Roman" w:cs="Arial"/>
                <w:color w:val="auto"/>
                <w:sz w:val="24"/>
                <w:szCs w:val="24"/>
                <w:lang w:eastAsia="ru-RU"/>
              </w:rPr>
              <w:t xml:space="preserve"> проектных и модульных методов обучения, развивая непрерывно у учащихся творческое и исследовательское мышление</w:t>
            </w:r>
          </w:p>
        </w:tc>
        <w:tc>
          <w:tcPr>
            <w:tcW w:w="2415"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3</w:t>
            </w:r>
          </w:p>
        </w:tc>
        <w:tc>
          <w:tcPr>
            <w:tcW w:w="12398"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Организация психолого-педагогического просвещения родителей талантливых и одарённых школьников</w:t>
            </w:r>
          </w:p>
        </w:tc>
        <w:tc>
          <w:tcPr>
            <w:tcW w:w="2415"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4</w:t>
            </w:r>
          </w:p>
        </w:tc>
        <w:tc>
          <w:tcPr>
            <w:tcW w:w="12398"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 xml:space="preserve">Расширение </w:t>
            </w:r>
            <w:r>
              <w:rPr>
                <w:rFonts w:hint="default" w:ascii="Arial" w:hAnsi="Arial" w:cs="Arial"/>
                <w:color w:val="auto"/>
                <w:sz w:val="24"/>
                <w:szCs w:val="24"/>
                <w:lang w:val="en-US" w:eastAsia="ru-RU"/>
              </w:rPr>
              <w:t xml:space="preserve"> сети кружков </w:t>
            </w:r>
            <w:r>
              <w:rPr>
                <w:rFonts w:hint="default" w:ascii="Arial" w:hAnsi="Arial" w:eastAsia="Times New Roman" w:cs="Arial"/>
                <w:color w:val="auto"/>
                <w:sz w:val="24"/>
                <w:szCs w:val="24"/>
                <w:lang w:eastAsia="ru-RU"/>
              </w:rPr>
              <w:t>по выбору с учетом  способности и запросов учащихся</w:t>
            </w:r>
          </w:p>
        </w:tc>
        <w:tc>
          <w:tcPr>
            <w:tcW w:w="2415" w:type="dxa"/>
            <w:vAlign w:val="top"/>
          </w:tcPr>
          <w:p>
            <w:pPr>
              <w:spacing w:before="30" w:after="30" w:line="240" w:lineRule="auto"/>
              <w:rPr>
                <w:rFonts w:hint="default" w:ascii="Arial" w:hAnsi="Arial" w:eastAsia="Times New Roman" w:cs="Arial"/>
                <w:color w:val="auto"/>
                <w:sz w:val="24"/>
                <w:szCs w:val="24"/>
                <w:lang w:eastAsia="ru-RU"/>
              </w:rPr>
            </w:pPr>
            <w:r>
              <w:rPr>
                <w:rFonts w:hint="default" w:ascii="Arial" w:hAnsi="Arial" w:eastAsia="Times New Roman" w:cs="Arial"/>
                <w:color w:val="auto"/>
                <w:sz w:val="24"/>
                <w:szCs w:val="24"/>
                <w:lang w:eastAsia="ru-RU"/>
              </w:rPr>
              <w:t>Май,</w:t>
            </w:r>
          </w:p>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5</w:t>
            </w:r>
          </w:p>
        </w:tc>
        <w:tc>
          <w:tcPr>
            <w:tcW w:w="12398"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cs="Arial"/>
                <w:color w:val="auto"/>
                <w:sz w:val="24"/>
                <w:szCs w:val="24"/>
                <w:lang w:eastAsia="ru-RU"/>
              </w:rPr>
              <w:t>Организация</w:t>
            </w:r>
            <w:r>
              <w:rPr>
                <w:rFonts w:hint="default" w:ascii="Arial" w:hAnsi="Arial" w:cs="Arial"/>
                <w:color w:val="auto"/>
                <w:sz w:val="24"/>
                <w:szCs w:val="24"/>
                <w:lang w:val="en-US" w:eastAsia="ru-RU"/>
              </w:rPr>
              <w:t xml:space="preserve"> и проведение  </w:t>
            </w:r>
            <w:r>
              <w:rPr>
                <w:rFonts w:hint="default" w:ascii="Arial" w:hAnsi="Arial" w:eastAsia="Times New Roman" w:cs="Arial"/>
                <w:color w:val="auto"/>
                <w:sz w:val="24"/>
                <w:szCs w:val="24"/>
                <w:lang w:eastAsia="ru-RU"/>
              </w:rPr>
              <w:t>районных</w:t>
            </w:r>
            <w:r>
              <w:rPr>
                <w:rFonts w:hint="default" w:ascii="Arial" w:hAnsi="Arial" w:cs="Arial"/>
                <w:color w:val="auto"/>
                <w:sz w:val="24"/>
                <w:szCs w:val="24"/>
                <w:lang w:val="en-US" w:eastAsia="ru-RU"/>
              </w:rPr>
              <w:t xml:space="preserve"> </w:t>
            </w:r>
            <w:r>
              <w:rPr>
                <w:rFonts w:hint="default" w:ascii="Arial" w:hAnsi="Arial" w:eastAsia="Times New Roman" w:cs="Arial"/>
                <w:color w:val="auto"/>
                <w:sz w:val="24"/>
                <w:szCs w:val="24"/>
                <w:lang w:eastAsia="ru-RU"/>
              </w:rPr>
              <w:t>олимпиад</w:t>
            </w:r>
          </w:p>
        </w:tc>
        <w:tc>
          <w:tcPr>
            <w:tcW w:w="2415" w:type="dxa"/>
            <w:vAlign w:val="top"/>
          </w:tcPr>
          <w:p>
            <w:pPr>
              <w:spacing w:before="30" w:after="30" w:line="240" w:lineRule="auto"/>
              <w:rPr>
                <w:rFonts w:hint="default" w:ascii="Arial" w:hAnsi="Arial" w:eastAsia="Times New Roman" w:cs="Arial"/>
                <w:color w:val="auto"/>
                <w:sz w:val="24"/>
                <w:szCs w:val="24"/>
                <w:lang w:eastAsia="ru-RU"/>
              </w:rPr>
            </w:pPr>
            <w:r>
              <w:rPr>
                <w:rFonts w:hint="default" w:ascii="Arial" w:hAnsi="Arial" w:eastAsia="Times New Roman" w:cs="Arial"/>
                <w:color w:val="auto"/>
                <w:sz w:val="24"/>
                <w:szCs w:val="24"/>
                <w:lang w:eastAsia="ru-RU"/>
              </w:rPr>
              <w:t>ноябрь, декабрь</w:t>
            </w:r>
          </w:p>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6</w:t>
            </w:r>
          </w:p>
        </w:tc>
        <w:tc>
          <w:tcPr>
            <w:tcW w:w="12398"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Пополнение банка педагогической информации по работе с одаренными детьми</w:t>
            </w:r>
          </w:p>
        </w:tc>
        <w:tc>
          <w:tcPr>
            <w:tcW w:w="2415"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постоянно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7</w:t>
            </w:r>
          </w:p>
        </w:tc>
        <w:tc>
          <w:tcPr>
            <w:tcW w:w="12398"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Разработка системы поощрений победителей олимпиад, конкурсов, фестивалей.</w:t>
            </w:r>
          </w:p>
        </w:tc>
        <w:tc>
          <w:tcPr>
            <w:tcW w:w="2415"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8</w:t>
            </w:r>
          </w:p>
        </w:tc>
        <w:tc>
          <w:tcPr>
            <w:tcW w:w="12398"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Расширение системы дополнительного образования для развития творческих способностей одаренных детей</w:t>
            </w:r>
          </w:p>
        </w:tc>
        <w:tc>
          <w:tcPr>
            <w:tcW w:w="2415"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9</w:t>
            </w:r>
          </w:p>
        </w:tc>
        <w:tc>
          <w:tcPr>
            <w:tcW w:w="12398"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Проведение предметных недель</w:t>
            </w:r>
          </w:p>
        </w:tc>
        <w:tc>
          <w:tcPr>
            <w:tcW w:w="2415"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10</w:t>
            </w:r>
          </w:p>
        </w:tc>
        <w:tc>
          <w:tcPr>
            <w:tcW w:w="12398" w:type="dxa"/>
            <w:vAlign w:val="top"/>
          </w:tcPr>
          <w:p>
            <w:pPr>
              <w:spacing w:before="30" w:after="30" w:line="240" w:lineRule="auto"/>
              <w:rPr>
                <w:rFonts w:hint="default" w:ascii="Arial" w:hAnsi="Arial" w:eastAsia="Times New Roman" w:cs="Arial"/>
                <w:color w:val="auto"/>
                <w:sz w:val="24"/>
                <w:szCs w:val="24"/>
                <w:lang w:val="en-US" w:eastAsia="ru-RU"/>
              </w:rPr>
            </w:pPr>
            <w:r>
              <w:rPr>
                <w:rFonts w:hint="default" w:ascii="Arial" w:hAnsi="Arial" w:cs="Arial"/>
                <w:color w:val="auto"/>
                <w:sz w:val="24"/>
                <w:szCs w:val="24"/>
                <w:lang w:eastAsia="ru-RU"/>
              </w:rPr>
              <w:t>Районная</w:t>
            </w:r>
            <w:r>
              <w:rPr>
                <w:rFonts w:hint="default" w:ascii="Arial" w:hAnsi="Arial" w:cs="Arial"/>
                <w:color w:val="auto"/>
                <w:sz w:val="24"/>
                <w:szCs w:val="24"/>
                <w:lang w:val="en-US" w:eastAsia="ru-RU"/>
              </w:rPr>
              <w:t xml:space="preserve"> выставка технического творчества</w:t>
            </w:r>
          </w:p>
        </w:tc>
        <w:tc>
          <w:tcPr>
            <w:tcW w:w="2415" w:type="dxa"/>
            <w:vAlign w:val="top"/>
          </w:tcPr>
          <w:p>
            <w:pPr>
              <w:spacing w:before="30" w:after="30" w:line="240" w:lineRule="auto"/>
              <w:rPr>
                <w:rFonts w:hint="default" w:ascii="Arial" w:hAnsi="Arial" w:eastAsia="Times New Roman" w:cs="Arial"/>
                <w:color w:val="auto"/>
                <w:sz w:val="24"/>
                <w:szCs w:val="24"/>
                <w:lang w:eastAsia="ru-RU"/>
              </w:rPr>
            </w:pPr>
            <w:r>
              <w:rPr>
                <w:rFonts w:hint="default" w:ascii="Arial" w:hAnsi="Arial" w:cs="Arial"/>
                <w:color w:val="auto"/>
                <w:sz w:val="24"/>
                <w:szCs w:val="24"/>
                <w:lang w:eastAsia="ru-RU"/>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11</w:t>
            </w:r>
          </w:p>
        </w:tc>
        <w:tc>
          <w:tcPr>
            <w:tcW w:w="12398" w:type="dxa"/>
            <w:vAlign w:val="top"/>
          </w:tcPr>
          <w:p>
            <w:pPr>
              <w:spacing w:before="30" w:after="30" w:line="240" w:lineRule="auto"/>
              <w:rPr>
                <w:rFonts w:hint="default" w:ascii="Arial" w:hAnsi="Arial" w:eastAsia="Times New Roman" w:cs="Arial"/>
                <w:color w:val="auto"/>
                <w:sz w:val="24"/>
                <w:szCs w:val="24"/>
                <w:lang w:val="en-US" w:eastAsia="ru-RU"/>
              </w:rPr>
            </w:pPr>
            <w:r>
              <w:rPr>
                <w:rFonts w:hint="default" w:ascii="Arial" w:hAnsi="Arial" w:cs="Arial"/>
                <w:color w:val="auto"/>
                <w:sz w:val="24"/>
                <w:szCs w:val="24"/>
                <w:lang w:eastAsia="ru-RU"/>
              </w:rPr>
              <w:t>Проведение</w:t>
            </w:r>
            <w:r>
              <w:rPr>
                <w:rFonts w:hint="default" w:ascii="Arial" w:hAnsi="Arial" w:cs="Arial"/>
                <w:color w:val="auto"/>
                <w:sz w:val="24"/>
                <w:szCs w:val="24"/>
                <w:lang w:val="en-US" w:eastAsia="ru-RU"/>
              </w:rPr>
              <w:t xml:space="preserve"> районного конкурса «Эрудит» </w:t>
            </w:r>
          </w:p>
        </w:tc>
        <w:tc>
          <w:tcPr>
            <w:tcW w:w="2415" w:type="dxa"/>
            <w:vAlign w:val="top"/>
          </w:tcPr>
          <w:p>
            <w:pPr>
              <w:spacing w:before="30" w:after="30" w:line="240" w:lineRule="auto"/>
              <w:rPr>
                <w:rFonts w:hint="default" w:ascii="Arial" w:hAnsi="Arial" w:eastAsia="Times New Roman" w:cs="Arial"/>
                <w:color w:val="auto"/>
                <w:sz w:val="24"/>
                <w:szCs w:val="24"/>
                <w:lang w:val="en-US" w:eastAsia="ru-RU"/>
              </w:rPr>
            </w:pPr>
            <w:r>
              <w:rPr>
                <w:rFonts w:hint="default" w:ascii="Arial" w:hAnsi="Arial" w:cs="Arial"/>
                <w:color w:val="auto"/>
                <w:sz w:val="24"/>
                <w:szCs w:val="24"/>
                <w:lang w:eastAsia="ru-RU"/>
              </w:rPr>
              <w:t>Январь</w:t>
            </w:r>
            <w:r>
              <w:rPr>
                <w:rFonts w:hint="default" w:ascii="Arial" w:hAnsi="Arial" w:cs="Arial"/>
                <w:color w:val="auto"/>
                <w:sz w:val="24"/>
                <w:szCs w:val="24"/>
                <w:lang w:val="en-US" w:eastAsia="ru-RU"/>
              </w:rPr>
              <w:t>, 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p>
        </w:tc>
        <w:tc>
          <w:tcPr>
            <w:tcW w:w="12398" w:type="dxa"/>
            <w:vAlign w:val="top"/>
          </w:tcPr>
          <w:p>
            <w:pPr>
              <w:spacing w:before="30" w:after="30" w:line="240" w:lineRule="auto"/>
              <w:rPr>
                <w:rFonts w:hint="default" w:ascii="Arial" w:hAnsi="Arial" w:cs="Arial"/>
                <w:color w:val="auto"/>
                <w:sz w:val="24"/>
                <w:szCs w:val="24"/>
                <w:lang w:eastAsia="ru-RU"/>
              </w:rPr>
            </w:pPr>
          </w:p>
        </w:tc>
        <w:tc>
          <w:tcPr>
            <w:tcW w:w="2415" w:type="dxa"/>
            <w:vAlign w:val="top"/>
          </w:tcPr>
          <w:p>
            <w:pPr>
              <w:spacing w:before="30" w:after="30" w:line="240" w:lineRule="auto"/>
              <w:rPr>
                <w:rFonts w:hint="default" w:ascii="Arial" w:hAnsi="Arial" w:cs="Arial"/>
                <w:color w:val="auto"/>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10</w:t>
            </w:r>
          </w:p>
        </w:tc>
        <w:tc>
          <w:tcPr>
            <w:tcW w:w="12398"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 xml:space="preserve">Обобщение опыта работы </w:t>
            </w:r>
            <w:r>
              <w:rPr>
                <w:rFonts w:hint="default" w:ascii="Arial" w:hAnsi="Arial" w:cs="Arial"/>
                <w:color w:val="auto"/>
                <w:sz w:val="24"/>
                <w:szCs w:val="24"/>
                <w:lang w:eastAsia="ru-RU"/>
              </w:rPr>
              <w:t>ПДО</w:t>
            </w:r>
            <w:r>
              <w:rPr>
                <w:rFonts w:hint="default" w:ascii="Arial" w:hAnsi="Arial" w:eastAsia="Times New Roman" w:cs="Arial"/>
                <w:color w:val="auto"/>
                <w:sz w:val="24"/>
                <w:szCs w:val="24"/>
                <w:lang w:eastAsia="ru-RU"/>
              </w:rPr>
              <w:t>, работающих  с одаренными детьми</w:t>
            </w:r>
          </w:p>
        </w:tc>
        <w:tc>
          <w:tcPr>
            <w:tcW w:w="2415"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11</w:t>
            </w:r>
          </w:p>
        </w:tc>
        <w:tc>
          <w:tcPr>
            <w:tcW w:w="12398"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Аналитический отчет</w:t>
            </w:r>
          </w:p>
        </w:tc>
        <w:tc>
          <w:tcPr>
            <w:tcW w:w="2415"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eastAsia="Times New Roman" w:cs="Arial"/>
                <w:color w:val="auto"/>
                <w:sz w:val="24"/>
                <w:szCs w:val="24"/>
                <w:lang w:eastAsia="ru-RU"/>
              </w:rPr>
              <w:t>ежегодно 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vAlign w:val="top"/>
          </w:tcPr>
          <w:p>
            <w:pPr>
              <w:spacing w:after="200" w:line="276" w:lineRule="auto"/>
              <w:jc w:val="center"/>
              <w:rPr>
                <w:rFonts w:hint="default" w:ascii="Arial" w:hAnsi="Arial" w:eastAsia="Times New Roman" w:cs="Arial"/>
                <w:color w:val="auto"/>
                <w:sz w:val="24"/>
                <w:szCs w:val="24"/>
                <w:vertAlign w:val="baseline"/>
                <w:lang w:val="ru-RU" w:eastAsia="en-US" w:bidi="ar-SA"/>
              </w:rPr>
            </w:pPr>
            <w:r>
              <w:rPr>
                <w:rFonts w:hint="default" w:ascii="Arial" w:hAnsi="Arial" w:cs="Arial"/>
                <w:color w:val="auto"/>
                <w:sz w:val="24"/>
                <w:szCs w:val="24"/>
                <w:vertAlign w:val="baseline"/>
                <w:lang w:val="ru-RU" w:eastAsia="en-US"/>
              </w:rPr>
              <w:t>12</w:t>
            </w:r>
          </w:p>
        </w:tc>
        <w:tc>
          <w:tcPr>
            <w:tcW w:w="12398" w:type="dxa"/>
            <w:vAlign w:val="top"/>
          </w:tcPr>
          <w:p>
            <w:pPr>
              <w:spacing w:before="30" w:after="30" w:line="240" w:lineRule="auto"/>
              <w:rPr>
                <w:rFonts w:hint="default" w:ascii="Arial" w:hAnsi="Arial" w:eastAsia="Times New Roman" w:cs="Arial"/>
                <w:color w:val="auto"/>
                <w:sz w:val="24"/>
                <w:szCs w:val="24"/>
                <w:lang w:val="en-US" w:eastAsia="ru-RU" w:bidi="ar-SA"/>
              </w:rPr>
            </w:pPr>
            <w:r>
              <w:rPr>
                <w:rFonts w:hint="default" w:ascii="Arial" w:hAnsi="Arial" w:eastAsia="Times New Roman" w:cs="Arial"/>
                <w:color w:val="auto"/>
                <w:sz w:val="24"/>
                <w:szCs w:val="24"/>
                <w:lang w:eastAsia="ru-RU"/>
              </w:rPr>
              <w:t>Размещение на школьном сайте материалов по работе с одаренными детьми. Формирование раздела «Одаренные дети</w:t>
            </w:r>
            <w:r>
              <w:rPr>
                <w:rFonts w:hint="default" w:ascii="Arial" w:hAnsi="Arial" w:cs="Arial"/>
                <w:color w:val="auto"/>
                <w:sz w:val="24"/>
                <w:szCs w:val="24"/>
                <w:lang w:val="en-US" w:eastAsia="ru-RU"/>
              </w:rPr>
              <w:t>».</w:t>
            </w:r>
          </w:p>
        </w:tc>
        <w:tc>
          <w:tcPr>
            <w:tcW w:w="2415" w:type="dxa"/>
            <w:vAlign w:val="top"/>
          </w:tcPr>
          <w:p>
            <w:pPr>
              <w:spacing w:before="30" w:after="30" w:line="240" w:lineRule="auto"/>
              <w:rPr>
                <w:rFonts w:hint="default" w:ascii="Arial" w:hAnsi="Arial" w:eastAsia="Times New Roman" w:cs="Arial"/>
                <w:color w:val="auto"/>
                <w:sz w:val="24"/>
                <w:szCs w:val="24"/>
                <w:lang w:eastAsia="ru-RU"/>
              </w:rPr>
            </w:pPr>
            <w:r>
              <w:rPr>
                <w:rFonts w:hint="default" w:ascii="Arial" w:hAnsi="Arial" w:eastAsia="Times New Roman" w:cs="Arial"/>
                <w:color w:val="auto"/>
                <w:sz w:val="24"/>
                <w:szCs w:val="24"/>
                <w:lang w:eastAsia="ru-RU"/>
              </w:rPr>
              <w:t> </w:t>
            </w:r>
            <w:r>
              <w:rPr>
                <w:rFonts w:hint="default" w:ascii="Arial" w:hAnsi="Arial" w:cs="Arial"/>
                <w:color w:val="auto"/>
                <w:sz w:val="24"/>
                <w:szCs w:val="24"/>
                <w:lang w:eastAsia="ru-RU"/>
              </w:rPr>
              <w:t>постоянно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6" w:type="dxa"/>
            <w:gridSpan w:val="3"/>
          </w:tcPr>
          <w:p>
            <w:pPr>
              <w:numPr>
                <w:ilvl w:val="0"/>
                <w:numId w:val="30"/>
              </w:numPr>
              <w:spacing w:before="30" w:after="30" w:line="240" w:lineRule="auto"/>
              <w:jc w:val="center"/>
              <w:rPr>
                <w:rFonts w:hint="default" w:ascii="Arial" w:hAnsi="Arial" w:eastAsia="Times New Roman" w:cs="Arial"/>
                <w:color w:val="auto"/>
                <w:sz w:val="24"/>
                <w:szCs w:val="24"/>
                <w:lang w:eastAsia="ru-RU"/>
              </w:rPr>
            </w:pPr>
            <w:r>
              <w:rPr>
                <w:rFonts w:hint="default" w:ascii="Arial" w:hAnsi="Arial" w:cs="Arial"/>
                <w:b/>
                <w:bCs w:val="0"/>
                <w:color w:val="auto"/>
                <w:sz w:val="24"/>
                <w:szCs w:val="24"/>
                <w:lang w:val="ru-RU"/>
              </w:rPr>
              <w:t>Д</w:t>
            </w:r>
            <w:r>
              <w:rPr>
                <w:rFonts w:hint="default" w:ascii="Arial" w:hAnsi="Arial" w:cs="Arial"/>
                <w:b/>
                <w:bCs w:val="0"/>
                <w:color w:val="auto"/>
                <w:sz w:val="24"/>
                <w:szCs w:val="24"/>
              </w:rPr>
              <w:t>уховно-нра</w:t>
            </w:r>
            <w:r>
              <w:rPr>
                <w:rFonts w:hint="default" w:ascii="Arial" w:hAnsi="Arial" w:cs="Arial"/>
                <w:b/>
                <w:color w:val="auto"/>
                <w:sz w:val="24"/>
                <w:szCs w:val="24"/>
              </w:rPr>
              <w:t>вственно</w:t>
            </w:r>
            <w:r>
              <w:rPr>
                <w:rFonts w:hint="default" w:ascii="Arial" w:hAnsi="Arial" w:cs="Arial"/>
                <w:b/>
                <w:color w:val="auto"/>
                <w:sz w:val="24"/>
                <w:szCs w:val="24"/>
                <w:lang w:val="ru-RU"/>
              </w:rPr>
              <w:t>е</w:t>
            </w:r>
            <w:r>
              <w:rPr>
                <w:rFonts w:hint="default" w:ascii="Arial" w:hAnsi="Arial" w:cs="Arial"/>
                <w:b/>
                <w:color w:val="auto"/>
                <w:sz w:val="24"/>
                <w:szCs w:val="24"/>
              </w:rPr>
              <w:t>, гражданско-патриотическо</w:t>
            </w:r>
            <w:r>
              <w:rPr>
                <w:rFonts w:hint="default" w:ascii="Arial" w:hAnsi="Arial" w:cs="Arial"/>
                <w:b/>
                <w:color w:val="auto"/>
                <w:sz w:val="24"/>
                <w:szCs w:val="24"/>
                <w:lang w:val="ru-RU"/>
              </w:rPr>
              <w:t>е</w:t>
            </w:r>
            <w:r>
              <w:rPr>
                <w:rFonts w:hint="default" w:ascii="Arial" w:hAnsi="Arial" w:cs="Arial"/>
                <w:b/>
                <w:color w:val="auto"/>
                <w:sz w:val="24"/>
                <w:szCs w:val="24"/>
              </w:rPr>
              <w:t xml:space="preserve"> воспитани</w:t>
            </w:r>
            <w:r>
              <w:rPr>
                <w:rFonts w:hint="default" w:ascii="Arial" w:hAnsi="Arial" w:cs="Arial"/>
                <w:b/>
                <w:color w:val="auto"/>
                <w:sz w:val="24"/>
                <w:szCs w:val="24"/>
                <w:lang w:val="ru-RU"/>
              </w:rPr>
              <w:t>е</w:t>
            </w:r>
            <w:r>
              <w:rPr>
                <w:rFonts w:hint="default" w:ascii="Arial" w:hAnsi="Arial" w:cs="Arial"/>
                <w:b/>
                <w:color w:val="auto"/>
                <w:sz w:val="24"/>
                <w:szCs w:val="24"/>
              </w:rPr>
              <w:t>, формировани</w:t>
            </w:r>
            <w:r>
              <w:rPr>
                <w:rFonts w:hint="default" w:ascii="Arial" w:hAnsi="Arial" w:cs="Arial"/>
                <w:b/>
                <w:color w:val="auto"/>
                <w:sz w:val="24"/>
                <w:szCs w:val="24"/>
                <w:lang w:val="ru-RU"/>
              </w:rPr>
              <w:t>е</w:t>
            </w:r>
            <w:r>
              <w:rPr>
                <w:rFonts w:hint="default" w:ascii="Arial" w:hAnsi="Arial" w:cs="Arial"/>
                <w:b/>
                <w:color w:val="auto"/>
                <w:sz w:val="24"/>
                <w:szCs w:val="24"/>
              </w:rPr>
              <w:t xml:space="preserve"> общей культуры обучающихся, профилактик</w:t>
            </w:r>
            <w:r>
              <w:rPr>
                <w:rFonts w:hint="default" w:ascii="Arial" w:hAnsi="Arial" w:cs="Arial"/>
                <w:b/>
                <w:color w:val="auto"/>
                <w:sz w:val="24"/>
                <w:szCs w:val="24"/>
                <w:lang w:val="ru-RU"/>
              </w:rPr>
              <w:t>а</w:t>
            </w:r>
            <w:r>
              <w:rPr>
                <w:rFonts w:hint="default" w:ascii="Arial" w:hAnsi="Arial" w:cs="Arial"/>
                <w:b/>
                <w:color w:val="auto"/>
                <w:sz w:val="24"/>
                <w:szCs w:val="24"/>
              </w:rPr>
              <w:t xml:space="preserve"> экстремизма и радикализма в молодежной среде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w:t>
            </w:r>
          </w:p>
        </w:tc>
        <w:tc>
          <w:tcPr>
            <w:tcW w:w="12398"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cs="Arial"/>
                <w:color w:val="auto"/>
                <w:sz w:val="24"/>
                <w:szCs w:val="24"/>
                <w:vertAlign w:val="baseline"/>
                <w:lang w:val="ru-RU" w:eastAsia="en-US"/>
              </w:rPr>
              <w:t>Знакомство детей с Правилами внутреннего распорядка для обучающихся МАОУ ДО «Дом детского творчества»</w:t>
            </w:r>
          </w:p>
        </w:tc>
        <w:tc>
          <w:tcPr>
            <w:tcW w:w="2415" w:type="dxa"/>
            <w:vAlign w:val="top"/>
          </w:tcPr>
          <w:p>
            <w:pPr>
              <w:spacing w:before="30" w:after="30" w:line="240" w:lineRule="auto"/>
              <w:rPr>
                <w:rFonts w:hint="default" w:ascii="Arial" w:hAnsi="Arial" w:eastAsia="Times New Roman" w:cs="Arial"/>
                <w:color w:val="auto"/>
                <w:sz w:val="24"/>
                <w:szCs w:val="24"/>
                <w:lang w:val="ru-RU" w:eastAsia="en-US" w:bidi="ar-SA"/>
              </w:rPr>
            </w:pPr>
            <w:r>
              <w:rPr>
                <w:rFonts w:hint="default" w:ascii="Arial" w:hAnsi="Arial" w:cs="Arial"/>
                <w:color w:val="auto"/>
                <w:sz w:val="24"/>
                <w:szCs w:val="24"/>
                <w:lang w:val="ru-RU" w:eastAsia="en-US" w:bidi="ar-SA"/>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2</w:t>
            </w:r>
          </w:p>
        </w:tc>
        <w:tc>
          <w:tcPr>
            <w:tcW w:w="12398" w:type="dxa"/>
            <w:vAlign w:val="top"/>
          </w:tcPr>
          <w:p>
            <w:pPr>
              <w:spacing w:before="30" w:after="30" w:line="240" w:lineRule="auto"/>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День пожилого человека</w:t>
            </w:r>
          </w:p>
        </w:tc>
        <w:tc>
          <w:tcPr>
            <w:tcW w:w="2415" w:type="dxa"/>
            <w:vAlign w:val="top"/>
          </w:tcPr>
          <w:p>
            <w:pPr>
              <w:spacing w:before="30" w:after="30" w:line="240" w:lineRule="auto"/>
              <w:rPr>
                <w:rFonts w:hint="default" w:ascii="Arial" w:hAnsi="Arial" w:cs="Arial"/>
                <w:color w:val="auto"/>
                <w:sz w:val="24"/>
                <w:szCs w:val="24"/>
                <w:lang w:val="ru-RU" w:eastAsia="en-US" w:bidi="ar-SA"/>
              </w:rPr>
            </w:pPr>
            <w:r>
              <w:rPr>
                <w:rFonts w:hint="default" w:ascii="Arial" w:hAnsi="Arial" w:cs="Arial"/>
                <w:color w:val="auto"/>
                <w:sz w:val="24"/>
                <w:szCs w:val="24"/>
                <w:lang w:val="ru-RU" w:eastAsia="en-US" w:bidi="ar-SA"/>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3</w:t>
            </w:r>
          </w:p>
        </w:tc>
        <w:tc>
          <w:tcPr>
            <w:tcW w:w="12398" w:type="dxa"/>
            <w:vAlign w:val="top"/>
          </w:tcPr>
          <w:p>
            <w:pPr>
              <w:spacing w:before="30" w:after="30" w:line="240" w:lineRule="auto"/>
              <w:rPr>
                <w:rFonts w:hint="default" w:ascii="Arial" w:hAnsi="Arial" w:eastAsia="Times New Roman" w:cs="Arial"/>
                <w:color w:val="auto"/>
                <w:sz w:val="24"/>
                <w:szCs w:val="24"/>
                <w:lang w:val="en-US" w:eastAsia="ru-RU"/>
              </w:rPr>
            </w:pPr>
            <w:r>
              <w:rPr>
                <w:rFonts w:hint="default" w:ascii="Arial" w:hAnsi="Arial" w:cs="Arial"/>
                <w:color w:val="auto"/>
                <w:sz w:val="24"/>
                <w:szCs w:val="24"/>
                <w:lang w:eastAsia="ru-RU"/>
              </w:rPr>
              <w:t>Мероприятия</w:t>
            </w:r>
            <w:r>
              <w:rPr>
                <w:rFonts w:hint="default" w:ascii="Arial" w:hAnsi="Arial" w:cs="Arial"/>
                <w:color w:val="auto"/>
                <w:sz w:val="24"/>
                <w:szCs w:val="24"/>
                <w:lang w:val="en-US" w:eastAsia="ru-RU"/>
              </w:rPr>
              <w:t>, посвященные Международному Дню толерантности</w:t>
            </w:r>
          </w:p>
        </w:tc>
        <w:tc>
          <w:tcPr>
            <w:tcW w:w="2415" w:type="dxa"/>
            <w:vAlign w:val="top"/>
          </w:tcPr>
          <w:p>
            <w:pPr>
              <w:spacing w:before="30" w:after="30" w:line="240" w:lineRule="auto"/>
              <w:rPr>
                <w:rFonts w:hint="default" w:ascii="Arial" w:hAnsi="Arial" w:eastAsia="Times New Roman" w:cs="Arial"/>
                <w:color w:val="auto"/>
                <w:sz w:val="24"/>
                <w:szCs w:val="24"/>
                <w:lang w:eastAsia="ru-RU"/>
              </w:rPr>
            </w:pPr>
            <w:r>
              <w:rPr>
                <w:rFonts w:hint="default" w:ascii="Arial" w:hAnsi="Arial" w:cs="Arial"/>
                <w:color w:val="auto"/>
                <w:sz w:val="24"/>
                <w:szCs w:val="24"/>
                <w:lang w:eastAsia="ru-RU"/>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4</w:t>
            </w:r>
          </w:p>
        </w:tc>
        <w:tc>
          <w:tcPr>
            <w:tcW w:w="12398"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Мероприятия</w:t>
            </w:r>
            <w:r>
              <w:rPr>
                <w:rFonts w:hint="default" w:ascii="Arial" w:hAnsi="Arial" w:cs="Arial"/>
                <w:color w:val="auto"/>
                <w:sz w:val="24"/>
                <w:szCs w:val="24"/>
                <w:lang w:val="en-US" w:eastAsia="ru-RU"/>
              </w:rPr>
              <w:t>, посвященные Дню матери</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5</w:t>
            </w:r>
          </w:p>
        </w:tc>
        <w:tc>
          <w:tcPr>
            <w:tcW w:w="12398"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eastAsia="ru-RU"/>
              </w:rPr>
              <w:t>Районный</w:t>
            </w:r>
            <w:r>
              <w:rPr>
                <w:rFonts w:hint="default" w:ascii="Arial" w:hAnsi="Arial" w:cs="Arial"/>
                <w:color w:val="auto"/>
                <w:sz w:val="24"/>
                <w:szCs w:val="24"/>
                <w:lang w:val="en-US" w:eastAsia="ru-RU"/>
              </w:rPr>
              <w:t xml:space="preserve"> конкурс рисунков «Я рисую свои права» (Всемирный день ребенка)</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6</w:t>
            </w:r>
          </w:p>
        </w:tc>
        <w:tc>
          <w:tcPr>
            <w:tcW w:w="12398"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 xml:space="preserve"> Профилактический месячник для лиц призывного возраста</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7</w:t>
            </w:r>
          </w:p>
        </w:tc>
        <w:tc>
          <w:tcPr>
            <w:tcW w:w="12398"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eastAsia="ru-RU"/>
              </w:rPr>
              <w:t>Просветительские</w:t>
            </w:r>
            <w:r>
              <w:rPr>
                <w:rFonts w:hint="default" w:ascii="Arial" w:hAnsi="Arial" w:cs="Arial"/>
                <w:color w:val="auto"/>
                <w:sz w:val="24"/>
                <w:szCs w:val="24"/>
                <w:lang w:val="en-US" w:eastAsia="ru-RU"/>
              </w:rPr>
              <w:t xml:space="preserve"> акции</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8</w:t>
            </w:r>
          </w:p>
        </w:tc>
        <w:tc>
          <w:tcPr>
            <w:tcW w:w="12398"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eastAsia="ru-RU"/>
              </w:rPr>
              <w:t>Районная</w:t>
            </w:r>
            <w:r>
              <w:rPr>
                <w:rFonts w:hint="default" w:ascii="Arial" w:hAnsi="Arial" w:cs="Arial"/>
                <w:color w:val="auto"/>
                <w:sz w:val="24"/>
                <w:szCs w:val="24"/>
                <w:lang w:val="en-US" w:eastAsia="ru-RU"/>
              </w:rPr>
              <w:t xml:space="preserve"> игра «Зарница»</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9</w:t>
            </w:r>
          </w:p>
        </w:tc>
        <w:tc>
          <w:tcPr>
            <w:tcW w:w="12398"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eastAsia="ru-RU"/>
              </w:rPr>
              <w:t>Заочный</w:t>
            </w:r>
            <w:r>
              <w:rPr>
                <w:rFonts w:hint="default" w:ascii="Arial" w:hAnsi="Arial" w:cs="Arial"/>
                <w:color w:val="auto"/>
                <w:sz w:val="24"/>
                <w:szCs w:val="24"/>
                <w:lang w:val="en-US" w:eastAsia="ru-RU"/>
              </w:rPr>
              <w:t xml:space="preserve"> р</w:t>
            </w:r>
            <w:r>
              <w:rPr>
                <w:rFonts w:hint="default" w:ascii="Arial" w:hAnsi="Arial" w:cs="Arial"/>
                <w:color w:val="auto"/>
                <w:sz w:val="24"/>
                <w:szCs w:val="24"/>
                <w:lang w:eastAsia="ru-RU"/>
              </w:rPr>
              <w:t>айонный</w:t>
            </w:r>
            <w:r>
              <w:rPr>
                <w:rFonts w:hint="default" w:ascii="Arial" w:hAnsi="Arial" w:cs="Arial"/>
                <w:color w:val="auto"/>
                <w:sz w:val="24"/>
                <w:szCs w:val="24"/>
                <w:lang w:val="en-US" w:eastAsia="ru-RU"/>
              </w:rPr>
              <w:t xml:space="preserve"> конкурс выставки среди музеев ОУ</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10</w:t>
            </w:r>
          </w:p>
        </w:tc>
        <w:tc>
          <w:tcPr>
            <w:tcW w:w="12398"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eastAsia="ru-RU"/>
              </w:rPr>
              <w:t>Профилактический</w:t>
            </w:r>
            <w:r>
              <w:rPr>
                <w:rFonts w:hint="default" w:ascii="Arial" w:hAnsi="Arial" w:cs="Arial"/>
                <w:color w:val="auto"/>
                <w:sz w:val="24"/>
                <w:szCs w:val="24"/>
                <w:lang w:val="en-US" w:eastAsia="ru-RU"/>
              </w:rPr>
              <w:t xml:space="preserve"> месячник «Здоровая мама- здоровая - Россия!»</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11</w:t>
            </w:r>
          </w:p>
        </w:tc>
        <w:tc>
          <w:tcPr>
            <w:tcW w:w="12398"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eastAsia="ru-RU"/>
              </w:rPr>
              <w:t>Районная</w:t>
            </w:r>
            <w:r>
              <w:rPr>
                <w:rFonts w:hint="default" w:ascii="Arial" w:hAnsi="Arial" w:cs="Arial"/>
                <w:color w:val="auto"/>
                <w:sz w:val="24"/>
                <w:szCs w:val="24"/>
                <w:lang w:val="en-US" w:eastAsia="ru-RU"/>
              </w:rPr>
              <w:t xml:space="preserve"> выставка декоративно-прикладного творчества</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12</w:t>
            </w:r>
          </w:p>
        </w:tc>
        <w:tc>
          <w:tcPr>
            <w:tcW w:w="12398"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eastAsia="ru-RU"/>
              </w:rPr>
              <w:t>Районная</w:t>
            </w:r>
            <w:r>
              <w:rPr>
                <w:rFonts w:hint="default" w:ascii="Arial" w:hAnsi="Arial" w:cs="Arial"/>
                <w:color w:val="auto"/>
                <w:sz w:val="24"/>
                <w:szCs w:val="24"/>
                <w:lang w:val="en-US" w:eastAsia="ru-RU"/>
              </w:rPr>
              <w:t xml:space="preserve"> историко-краеведческая игра «Наследники»</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13</w:t>
            </w:r>
          </w:p>
        </w:tc>
        <w:tc>
          <w:tcPr>
            <w:tcW w:w="12398"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eastAsia="ru-RU"/>
              </w:rPr>
              <w:t>Профилактическая</w:t>
            </w:r>
            <w:r>
              <w:rPr>
                <w:rFonts w:hint="default" w:ascii="Arial" w:hAnsi="Arial" w:cs="Arial"/>
                <w:color w:val="auto"/>
                <w:sz w:val="24"/>
                <w:szCs w:val="24"/>
                <w:lang w:val="en-US" w:eastAsia="ru-RU"/>
              </w:rPr>
              <w:t xml:space="preserve"> акция «Областная зарядка»</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14</w:t>
            </w:r>
          </w:p>
        </w:tc>
        <w:tc>
          <w:tcPr>
            <w:tcW w:w="12398"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eastAsia="ru-RU"/>
              </w:rPr>
              <w:t>Мероприятия</w:t>
            </w:r>
            <w:r>
              <w:rPr>
                <w:rFonts w:hint="default" w:ascii="Arial" w:hAnsi="Arial" w:cs="Arial"/>
                <w:color w:val="auto"/>
                <w:sz w:val="24"/>
                <w:szCs w:val="24"/>
                <w:lang w:val="en-US" w:eastAsia="ru-RU"/>
              </w:rPr>
              <w:t>, посвященные празднованию Дня Победы 1941-1945 г.г.</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15</w:t>
            </w:r>
          </w:p>
        </w:tc>
        <w:tc>
          <w:tcPr>
            <w:tcW w:w="12398"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eastAsia="ru-RU"/>
              </w:rPr>
              <w:t>День</w:t>
            </w:r>
            <w:r>
              <w:rPr>
                <w:rFonts w:hint="default" w:ascii="Arial" w:hAnsi="Arial" w:cs="Arial"/>
                <w:color w:val="auto"/>
                <w:sz w:val="24"/>
                <w:szCs w:val="24"/>
                <w:lang w:val="en-US" w:eastAsia="ru-RU"/>
              </w:rPr>
              <w:t xml:space="preserve"> России</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июнь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16</w:t>
            </w:r>
          </w:p>
        </w:tc>
        <w:tc>
          <w:tcPr>
            <w:tcW w:w="12398"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eastAsia="ru-RU"/>
              </w:rPr>
              <w:t>День</w:t>
            </w:r>
            <w:r>
              <w:rPr>
                <w:rFonts w:hint="default" w:ascii="Arial" w:hAnsi="Arial" w:cs="Arial"/>
                <w:color w:val="auto"/>
                <w:sz w:val="24"/>
                <w:szCs w:val="24"/>
                <w:lang w:val="en-US" w:eastAsia="ru-RU"/>
              </w:rPr>
              <w:t xml:space="preserve"> памяти и скорьби</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июнь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17</w:t>
            </w:r>
          </w:p>
        </w:tc>
        <w:tc>
          <w:tcPr>
            <w:tcW w:w="12398"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vertAlign w:val="baseline"/>
                <w:lang w:val="ru-RU" w:eastAsia="en-US"/>
              </w:rPr>
              <w:t>День государственного флага</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август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18</w:t>
            </w:r>
          </w:p>
        </w:tc>
        <w:tc>
          <w:tcPr>
            <w:tcW w:w="12398" w:type="dxa"/>
            <w:vAlign w:val="top"/>
          </w:tcPr>
          <w:p>
            <w:pPr>
              <w:spacing w:before="30" w:after="30" w:line="240" w:lineRule="auto"/>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День солидарности в борьбе с терроризмом</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19</w:t>
            </w:r>
          </w:p>
        </w:tc>
        <w:tc>
          <w:tcPr>
            <w:tcW w:w="12398" w:type="dxa"/>
            <w:vAlign w:val="top"/>
          </w:tcPr>
          <w:p>
            <w:pPr>
              <w:spacing w:before="30" w:after="30" w:line="240" w:lineRule="auto"/>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День толерантности</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6" w:type="dxa"/>
            <w:gridSpan w:val="3"/>
          </w:tcPr>
          <w:p>
            <w:pPr>
              <w:pStyle w:val="10"/>
              <w:jc w:val="center"/>
              <w:rPr>
                <w:rFonts w:hint="default" w:ascii="Arial" w:hAnsi="Arial" w:cs="Arial"/>
                <w:b/>
                <w:color w:val="auto"/>
                <w:sz w:val="24"/>
                <w:szCs w:val="24"/>
              </w:rPr>
            </w:pPr>
            <w:r>
              <w:rPr>
                <w:rFonts w:hint="default" w:ascii="Arial" w:hAnsi="Arial" w:cs="Arial"/>
                <w:color w:val="auto"/>
                <w:sz w:val="24"/>
                <w:szCs w:val="24"/>
                <w:lang w:val="ru-RU"/>
              </w:rPr>
              <w:t xml:space="preserve">3. </w:t>
            </w:r>
            <w:r>
              <w:rPr>
                <w:rFonts w:hint="default" w:ascii="Arial" w:hAnsi="Arial" w:cs="Arial"/>
                <w:b/>
                <w:color w:val="auto"/>
                <w:sz w:val="24"/>
                <w:szCs w:val="24"/>
              </w:rPr>
              <w:t>Подпрограмма социализации, самоопределения и профессиональной ориентации</w:t>
            </w:r>
          </w:p>
          <w:p>
            <w:pPr>
              <w:spacing w:before="30" w:after="30" w:line="240" w:lineRule="auto"/>
              <w:rPr>
                <w:rFonts w:hint="default" w:ascii="Arial" w:hAnsi="Arial" w:cs="Arial"/>
                <w:color w:val="auto"/>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w:t>
            </w:r>
          </w:p>
        </w:tc>
        <w:tc>
          <w:tcPr>
            <w:tcW w:w="12398" w:type="dxa"/>
            <w:vAlign w:val="top"/>
          </w:tcPr>
          <w:p>
            <w:pPr>
              <w:spacing w:before="30" w:after="30" w:line="240" w:lineRule="auto"/>
              <w:rPr>
                <w:rFonts w:hint="default" w:ascii="Arial" w:hAnsi="Arial" w:cs="Arial"/>
                <w:color w:val="auto"/>
                <w:sz w:val="24"/>
                <w:szCs w:val="24"/>
                <w:lang w:eastAsia="ru-RU"/>
              </w:rPr>
            </w:pPr>
            <w:r>
              <w:rPr>
                <w:rFonts w:hint="default" w:ascii="Arial" w:hAnsi="Arial" w:eastAsia="SimSun" w:cs="Arial"/>
                <w:color w:val="auto"/>
                <w:sz w:val="24"/>
                <w:szCs w:val="24"/>
              </w:rPr>
              <w:t>Проведение групповых информационно</w:t>
            </w:r>
            <w:r>
              <w:rPr>
                <w:rFonts w:hint="default" w:ascii="Arial" w:hAnsi="Arial" w:eastAsia="SimSun" w:cs="Arial"/>
                <w:color w:val="auto"/>
                <w:sz w:val="24"/>
                <w:szCs w:val="24"/>
                <w:lang w:val="ru-RU"/>
              </w:rPr>
              <w:t>-</w:t>
            </w:r>
            <w:r>
              <w:rPr>
                <w:rFonts w:hint="default" w:ascii="Arial" w:hAnsi="Arial" w:eastAsia="SimSun" w:cs="Arial"/>
                <w:color w:val="auto"/>
                <w:sz w:val="24"/>
                <w:szCs w:val="24"/>
              </w:rPr>
              <w:t>справочных консультаций профориентационной тематики</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2</w:t>
            </w:r>
          </w:p>
        </w:tc>
        <w:tc>
          <w:tcPr>
            <w:tcW w:w="12398" w:type="dxa"/>
            <w:vAlign w:val="top"/>
          </w:tcPr>
          <w:p>
            <w:pPr>
              <w:spacing w:before="30" w:after="30" w:line="240" w:lineRule="auto"/>
              <w:rPr>
                <w:rFonts w:hint="default" w:ascii="Arial" w:hAnsi="Arial" w:eastAsia="SimSun" w:cs="Arial"/>
                <w:color w:val="auto"/>
                <w:sz w:val="24"/>
                <w:szCs w:val="24"/>
              </w:rPr>
            </w:pPr>
            <w:r>
              <w:rPr>
                <w:rFonts w:hint="default" w:ascii="Arial" w:hAnsi="Arial" w:eastAsia="SimSun" w:cs="Arial"/>
                <w:color w:val="auto"/>
                <w:sz w:val="24"/>
                <w:szCs w:val="24"/>
              </w:rPr>
              <w:t>Проведение индивидуальных</w:t>
            </w:r>
            <w:r>
              <w:rPr>
                <w:rFonts w:hint="default" w:ascii="Arial" w:hAnsi="Arial" w:eastAsia="SimSun" w:cs="Arial"/>
                <w:color w:val="auto"/>
                <w:sz w:val="24"/>
                <w:szCs w:val="24"/>
                <w:lang w:val="ru-RU"/>
              </w:rPr>
              <w:t xml:space="preserve"> </w:t>
            </w:r>
            <w:r>
              <w:rPr>
                <w:rFonts w:hint="default" w:ascii="Arial" w:hAnsi="Arial" w:eastAsia="SimSun" w:cs="Arial"/>
                <w:color w:val="auto"/>
                <w:sz w:val="24"/>
                <w:szCs w:val="24"/>
              </w:rPr>
              <w:t xml:space="preserve">профконсультаций </w:t>
            </w:r>
            <w:r>
              <w:rPr>
                <w:rFonts w:hint="default" w:ascii="Arial" w:hAnsi="Arial" w:eastAsia="SimSun" w:cs="Arial"/>
                <w:color w:val="auto"/>
                <w:sz w:val="24"/>
                <w:szCs w:val="24"/>
                <w:lang w:val="ru-RU"/>
              </w:rPr>
              <w:t xml:space="preserve"> </w:t>
            </w:r>
            <w:r>
              <w:rPr>
                <w:rFonts w:hint="default" w:ascii="Arial" w:hAnsi="Arial" w:eastAsia="SimSun" w:cs="Arial"/>
                <w:color w:val="auto"/>
                <w:sz w:val="24"/>
                <w:szCs w:val="24"/>
              </w:rPr>
              <w:t>с обучающимися, находящимися в трудной жизненной ситуации</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3</w:t>
            </w:r>
          </w:p>
        </w:tc>
        <w:tc>
          <w:tcPr>
            <w:tcW w:w="12398" w:type="dxa"/>
            <w:vAlign w:val="top"/>
          </w:tcPr>
          <w:p>
            <w:pPr>
              <w:spacing w:before="30" w:after="30" w:line="240" w:lineRule="auto"/>
              <w:rPr>
                <w:rFonts w:hint="default" w:ascii="Arial" w:hAnsi="Arial" w:eastAsia="SimSun" w:cs="Arial"/>
                <w:color w:val="auto"/>
                <w:sz w:val="24"/>
                <w:szCs w:val="24"/>
              </w:rPr>
            </w:pPr>
            <w:r>
              <w:rPr>
                <w:rFonts w:hint="default" w:ascii="Arial" w:hAnsi="Arial" w:eastAsia="SimSun" w:cs="Arial"/>
                <w:color w:val="auto"/>
                <w:sz w:val="24"/>
                <w:szCs w:val="24"/>
              </w:rPr>
              <w:t>Проведение классных часов (по возрастам)</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в течение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4</w:t>
            </w:r>
          </w:p>
        </w:tc>
        <w:tc>
          <w:tcPr>
            <w:tcW w:w="12398" w:type="dxa"/>
            <w:vAlign w:val="top"/>
          </w:tcPr>
          <w:p>
            <w:pPr>
              <w:spacing w:before="30" w:after="30" w:line="240" w:lineRule="auto"/>
              <w:rPr>
                <w:rFonts w:hint="default" w:ascii="Arial" w:hAnsi="Arial" w:eastAsia="SimSun" w:cs="Arial"/>
                <w:color w:val="auto"/>
                <w:sz w:val="24"/>
                <w:szCs w:val="24"/>
              </w:rPr>
            </w:pPr>
            <w:r>
              <w:rPr>
                <w:rFonts w:hint="default" w:ascii="Arial" w:hAnsi="Arial" w:eastAsia="SimSun" w:cs="Arial"/>
                <w:color w:val="auto"/>
                <w:sz w:val="24"/>
                <w:szCs w:val="24"/>
              </w:rPr>
              <w:t xml:space="preserve">Участие </w:t>
            </w:r>
            <w:r>
              <w:rPr>
                <w:rFonts w:hint="default" w:ascii="Arial" w:hAnsi="Arial" w:eastAsia="SimSun" w:cs="Arial"/>
                <w:color w:val="auto"/>
                <w:sz w:val="24"/>
                <w:szCs w:val="24"/>
                <w:lang w:val="ru-RU"/>
              </w:rPr>
              <w:t xml:space="preserve"> </w:t>
            </w:r>
            <w:r>
              <w:rPr>
                <w:rFonts w:hint="default" w:ascii="Arial" w:hAnsi="Arial" w:eastAsia="SimSun" w:cs="Arial"/>
                <w:color w:val="auto"/>
                <w:sz w:val="24"/>
                <w:szCs w:val="24"/>
              </w:rPr>
              <w:t xml:space="preserve"> в районных </w:t>
            </w:r>
            <w:r>
              <w:rPr>
                <w:rFonts w:hint="default" w:ascii="Arial" w:hAnsi="Arial" w:eastAsia="SimSun" w:cs="Arial"/>
                <w:color w:val="auto"/>
                <w:sz w:val="24"/>
                <w:szCs w:val="24"/>
                <w:lang w:val="ru-RU"/>
              </w:rPr>
              <w:t xml:space="preserve">  </w:t>
            </w:r>
            <w:r>
              <w:rPr>
                <w:rFonts w:hint="default" w:ascii="Arial" w:hAnsi="Arial" w:eastAsia="SimSun" w:cs="Arial"/>
                <w:color w:val="auto"/>
                <w:sz w:val="24"/>
                <w:szCs w:val="24"/>
              </w:rPr>
              <w:t>профориентационных мероприятиях</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5</w:t>
            </w:r>
          </w:p>
        </w:tc>
        <w:tc>
          <w:tcPr>
            <w:tcW w:w="12398" w:type="dxa"/>
            <w:vAlign w:val="top"/>
          </w:tcPr>
          <w:p>
            <w:pPr>
              <w:spacing w:before="30" w:after="30" w:line="240" w:lineRule="auto"/>
              <w:rPr>
                <w:rFonts w:hint="default" w:ascii="Arial" w:hAnsi="Arial" w:eastAsia="SimSun" w:cs="Arial"/>
                <w:color w:val="auto"/>
                <w:sz w:val="24"/>
                <w:szCs w:val="24"/>
              </w:rPr>
            </w:pPr>
            <w:r>
              <w:rPr>
                <w:rFonts w:hint="default" w:ascii="Arial" w:hAnsi="Arial" w:eastAsia="SimSun" w:cs="Arial"/>
                <w:color w:val="auto"/>
                <w:sz w:val="24"/>
                <w:szCs w:val="24"/>
              </w:rPr>
              <w:t>Проведение профориентационных игр и тренингов различного уровня</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6</w:t>
            </w:r>
          </w:p>
        </w:tc>
        <w:tc>
          <w:tcPr>
            <w:tcW w:w="12398" w:type="dxa"/>
            <w:vAlign w:val="top"/>
          </w:tcPr>
          <w:p>
            <w:pPr>
              <w:spacing w:before="30" w:after="30" w:line="240" w:lineRule="auto"/>
              <w:rPr>
                <w:rFonts w:hint="default" w:ascii="Arial" w:hAnsi="Arial" w:eastAsia="SimSun" w:cs="Arial"/>
                <w:color w:val="auto"/>
                <w:sz w:val="24"/>
                <w:szCs w:val="24"/>
              </w:rPr>
            </w:pPr>
            <w:r>
              <w:rPr>
                <w:rFonts w:hint="default" w:ascii="Arial" w:hAnsi="Arial" w:eastAsia="SimSun" w:cs="Arial"/>
                <w:color w:val="auto"/>
                <w:sz w:val="24"/>
                <w:szCs w:val="24"/>
              </w:rPr>
              <w:t>Профориентационные встречи с представителями ЦЗН, учебных заведений, предприятий и организаций района,</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7</w:t>
            </w:r>
          </w:p>
        </w:tc>
        <w:tc>
          <w:tcPr>
            <w:tcW w:w="12398" w:type="dxa"/>
            <w:vAlign w:val="top"/>
          </w:tcPr>
          <w:p>
            <w:pPr>
              <w:spacing w:before="30" w:after="30" w:line="240" w:lineRule="auto"/>
              <w:rPr>
                <w:rFonts w:hint="default" w:ascii="Arial" w:hAnsi="Arial" w:eastAsia="SimSun" w:cs="Arial"/>
                <w:color w:val="auto"/>
                <w:sz w:val="24"/>
                <w:szCs w:val="24"/>
                <w:lang w:val="ru-RU"/>
              </w:rPr>
            </w:pPr>
            <w:r>
              <w:rPr>
                <w:rFonts w:hint="default" w:ascii="Arial" w:hAnsi="Arial" w:eastAsia="SimSun" w:cs="Arial"/>
                <w:color w:val="auto"/>
                <w:sz w:val="24"/>
                <w:szCs w:val="24"/>
              </w:rPr>
              <w:t xml:space="preserve">Создание портфолио </w:t>
            </w:r>
            <w:r>
              <w:rPr>
                <w:rFonts w:hint="default" w:ascii="Arial" w:hAnsi="Arial" w:eastAsia="SimSun" w:cs="Arial"/>
                <w:color w:val="auto"/>
                <w:sz w:val="24"/>
                <w:szCs w:val="24"/>
                <w:lang w:val="ru-RU"/>
              </w:rPr>
              <w:t>обучающегося</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8</w:t>
            </w:r>
          </w:p>
        </w:tc>
        <w:tc>
          <w:tcPr>
            <w:tcW w:w="12398" w:type="dxa"/>
            <w:vAlign w:val="top"/>
          </w:tcPr>
          <w:p>
            <w:pPr>
              <w:spacing w:before="30" w:after="30" w:line="240" w:lineRule="auto"/>
              <w:rPr>
                <w:rFonts w:hint="default" w:ascii="Arial" w:hAnsi="Arial" w:eastAsia="SimSun" w:cs="Arial"/>
                <w:color w:val="auto"/>
                <w:sz w:val="24"/>
                <w:szCs w:val="24"/>
              </w:rPr>
            </w:pPr>
            <w:r>
              <w:rPr>
                <w:rFonts w:hint="default" w:ascii="Arial" w:hAnsi="Arial" w:eastAsia="SimSun" w:cs="Arial"/>
                <w:color w:val="auto"/>
                <w:sz w:val="24"/>
                <w:szCs w:val="24"/>
              </w:rPr>
              <w:t>Организация встреч с бывшими выпускниками</w:t>
            </w:r>
            <w:r>
              <w:rPr>
                <w:rFonts w:hint="default" w:ascii="Arial" w:hAnsi="Arial" w:eastAsia="SimSun" w:cs="Arial"/>
                <w:color w:val="auto"/>
                <w:sz w:val="24"/>
                <w:szCs w:val="24"/>
                <w:lang w:val="ru-RU"/>
              </w:rPr>
              <w:t xml:space="preserve"> учреждения</w:t>
            </w:r>
            <w:r>
              <w:rPr>
                <w:rFonts w:hint="default" w:ascii="Arial" w:hAnsi="Arial" w:eastAsia="SimSun" w:cs="Arial"/>
                <w:color w:val="auto"/>
                <w:sz w:val="24"/>
                <w:szCs w:val="24"/>
              </w:rPr>
              <w:t xml:space="preserve"> с профориентационной целью</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9</w:t>
            </w:r>
          </w:p>
        </w:tc>
        <w:tc>
          <w:tcPr>
            <w:tcW w:w="12398" w:type="dxa"/>
            <w:vAlign w:val="top"/>
          </w:tcPr>
          <w:p>
            <w:pPr>
              <w:spacing w:before="30" w:after="30" w:line="240" w:lineRule="auto"/>
              <w:rPr>
                <w:rFonts w:hint="default" w:ascii="Arial" w:hAnsi="Arial" w:eastAsia="SimSun" w:cs="Arial"/>
                <w:color w:val="auto"/>
                <w:sz w:val="24"/>
                <w:szCs w:val="24"/>
                <w:lang w:val="ru-RU"/>
              </w:rPr>
            </w:pPr>
            <w:r>
              <w:rPr>
                <w:rFonts w:hint="default" w:ascii="Arial" w:hAnsi="Arial" w:eastAsia="SimSun" w:cs="Arial"/>
                <w:color w:val="auto"/>
                <w:sz w:val="24"/>
                <w:szCs w:val="24"/>
              </w:rPr>
              <w:t xml:space="preserve">Обеспечение участия обучающихся в работе ученических трудовых отрядов. </w:t>
            </w:r>
            <w:r>
              <w:rPr>
                <w:rFonts w:hint="default" w:ascii="Arial" w:hAnsi="Arial" w:eastAsia="SimSun" w:cs="Arial"/>
                <w:color w:val="auto"/>
                <w:sz w:val="24"/>
                <w:szCs w:val="24"/>
                <w:lang w:val="ru-RU"/>
              </w:rPr>
              <w:t xml:space="preserve"> </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10</w:t>
            </w:r>
          </w:p>
        </w:tc>
        <w:tc>
          <w:tcPr>
            <w:tcW w:w="12398" w:type="dxa"/>
            <w:vAlign w:val="top"/>
          </w:tcPr>
          <w:p>
            <w:pPr>
              <w:spacing w:before="30" w:after="30" w:line="240" w:lineRule="auto"/>
              <w:rPr>
                <w:rFonts w:hint="default" w:ascii="Arial" w:hAnsi="Arial" w:eastAsia="SimSun" w:cs="Arial"/>
                <w:color w:val="auto"/>
                <w:sz w:val="24"/>
                <w:szCs w:val="24"/>
                <w:lang w:val="ru-RU"/>
              </w:rPr>
            </w:pPr>
            <w:r>
              <w:rPr>
                <w:rFonts w:hint="default" w:ascii="Arial" w:hAnsi="Arial" w:eastAsia="SimSun" w:cs="Arial"/>
                <w:color w:val="auto"/>
                <w:sz w:val="24"/>
                <w:szCs w:val="24"/>
              </w:rPr>
              <w:t>Привлечение обучающихся к занятиям в</w:t>
            </w:r>
            <w:r>
              <w:rPr>
                <w:rFonts w:hint="default" w:ascii="Arial" w:hAnsi="Arial" w:eastAsia="SimSun" w:cs="Arial"/>
                <w:color w:val="auto"/>
                <w:sz w:val="24"/>
                <w:szCs w:val="24"/>
                <w:lang w:val="ru-RU"/>
              </w:rPr>
              <w:t xml:space="preserve"> кружках и секциях учреждения</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11</w:t>
            </w:r>
          </w:p>
        </w:tc>
        <w:tc>
          <w:tcPr>
            <w:tcW w:w="12398" w:type="dxa"/>
            <w:vAlign w:val="top"/>
          </w:tcPr>
          <w:p>
            <w:pPr>
              <w:spacing w:before="30" w:after="30" w:line="240" w:lineRule="auto"/>
              <w:rPr>
                <w:rFonts w:hint="default" w:ascii="Arial" w:hAnsi="Arial" w:eastAsia="SimSun" w:cs="Arial"/>
                <w:color w:val="auto"/>
                <w:sz w:val="24"/>
                <w:szCs w:val="24"/>
                <w:lang w:val="ru-RU"/>
              </w:rPr>
            </w:pPr>
            <w:r>
              <w:rPr>
                <w:rFonts w:hint="default" w:ascii="Arial" w:hAnsi="Arial" w:eastAsia="SimSun" w:cs="Arial"/>
                <w:color w:val="auto"/>
                <w:sz w:val="24"/>
                <w:szCs w:val="24"/>
                <w:lang w:val="ru-RU"/>
              </w:rPr>
              <w:t>Организация  работы летнего оздоровительного лагеря с дневным пребыванием детей</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12</w:t>
            </w:r>
          </w:p>
        </w:tc>
        <w:tc>
          <w:tcPr>
            <w:tcW w:w="12398" w:type="dxa"/>
            <w:vAlign w:val="top"/>
          </w:tcPr>
          <w:p>
            <w:pPr>
              <w:spacing w:before="30" w:after="30" w:line="240" w:lineRule="auto"/>
              <w:rPr>
                <w:rFonts w:hint="default" w:ascii="Arial" w:hAnsi="Arial" w:eastAsia="SimSun" w:cs="Arial"/>
                <w:color w:val="auto"/>
                <w:sz w:val="24"/>
                <w:szCs w:val="24"/>
                <w:lang w:val="ru-RU"/>
              </w:rPr>
            </w:pPr>
            <w:r>
              <w:rPr>
                <w:rFonts w:hint="default" w:ascii="Arial" w:hAnsi="Arial" w:eastAsia="SimSun" w:cs="Arial"/>
                <w:color w:val="auto"/>
                <w:sz w:val="24"/>
                <w:szCs w:val="24"/>
                <w:lang w:val="ru-RU"/>
              </w:rPr>
              <w:t>Развитие волонтерского движения (профилактческого и патриотического направления)</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13</w:t>
            </w:r>
          </w:p>
        </w:tc>
        <w:tc>
          <w:tcPr>
            <w:tcW w:w="12398" w:type="dxa"/>
            <w:vAlign w:val="top"/>
          </w:tcPr>
          <w:p>
            <w:pPr>
              <w:spacing w:before="30" w:after="30" w:line="240" w:lineRule="auto"/>
              <w:rPr>
                <w:rFonts w:hint="default" w:ascii="Arial" w:hAnsi="Arial" w:eastAsia="SimSun" w:cs="Arial"/>
                <w:color w:val="auto"/>
                <w:sz w:val="24"/>
                <w:szCs w:val="24"/>
                <w:lang w:val="ru-RU"/>
              </w:rPr>
            </w:pPr>
            <w:r>
              <w:rPr>
                <w:rFonts w:hint="default" w:ascii="Arial" w:hAnsi="Arial" w:eastAsia="SimSun" w:cs="Arial"/>
                <w:color w:val="auto"/>
                <w:sz w:val="24"/>
                <w:szCs w:val="24"/>
                <w:lang w:val="ru-RU"/>
              </w:rPr>
              <w:t>Фестиваль «Трудовое лето»</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13</w:t>
            </w:r>
          </w:p>
        </w:tc>
        <w:tc>
          <w:tcPr>
            <w:tcW w:w="12398" w:type="dxa"/>
            <w:vAlign w:val="top"/>
          </w:tcPr>
          <w:p>
            <w:pPr>
              <w:spacing w:before="30" w:after="30" w:line="240" w:lineRule="auto"/>
              <w:rPr>
                <w:rFonts w:hint="default" w:ascii="Arial" w:hAnsi="Arial" w:eastAsia="SimSun" w:cs="Arial"/>
                <w:color w:val="auto"/>
                <w:sz w:val="24"/>
                <w:szCs w:val="24"/>
                <w:lang w:val="ru-RU"/>
              </w:rPr>
            </w:pPr>
            <w:r>
              <w:rPr>
                <w:rFonts w:hint="default" w:ascii="Arial" w:hAnsi="Arial" w:eastAsia="SimSun" w:cs="Arial"/>
                <w:color w:val="auto"/>
                <w:sz w:val="24"/>
                <w:szCs w:val="24"/>
                <w:lang w:val="ru-RU"/>
              </w:rPr>
              <w:t xml:space="preserve"> Районный обучающий слет волонтеров «Волонтером быть здорово»</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14</w:t>
            </w:r>
          </w:p>
        </w:tc>
        <w:tc>
          <w:tcPr>
            <w:tcW w:w="12398" w:type="dxa"/>
            <w:vAlign w:val="top"/>
          </w:tcPr>
          <w:p>
            <w:pPr>
              <w:spacing w:before="30" w:after="30" w:line="240" w:lineRule="auto"/>
              <w:rPr>
                <w:rFonts w:hint="default" w:ascii="Arial" w:hAnsi="Arial" w:eastAsia="SimSun" w:cs="Arial"/>
                <w:color w:val="auto"/>
                <w:sz w:val="24"/>
                <w:szCs w:val="24"/>
                <w:lang w:val="ru-RU"/>
              </w:rPr>
            </w:pPr>
            <w:r>
              <w:rPr>
                <w:rFonts w:hint="default" w:ascii="Arial" w:hAnsi="Arial" w:eastAsia="SimSun" w:cs="Arial"/>
                <w:color w:val="auto"/>
                <w:sz w:val="24"/>
                <w:szCs w:val="24"/>
                <w:lang w:val="ru-RU"/>
              </w:rPr>
              <w:t>Организации экскурсий на предприятия и организации района</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15</w:t>
            </w:r>
          </w:p>
        </w:tc>
        <w:tc>
          <w:tcPr>
            <w:tcW w:w="12398" w:type="dxa"/>
            <w:vAlign w:val="top"/>
          </w:tcPr>
          <w:p>
            <w:pPr>
              <w:spacing w:before="30" w:after="30" w:line="240" w:lineRule="auto"/>
              <w:rPr>
                <w:rFonts w:hint="default" w:ascii="Arial" w:hAnsi="Arial" w:eastAsia="SimSun" w:cs="Arial"/>
                <w:color w:val="auto"/>
                <w:sz w:val="24"/>
                <w:szCs w:val="24"/>
                <w:lang w:val="ru-RU"/>
              </w:rPr>
            </w:pPr>
            <w:r>
              <w:rPr>
                <w:rFonts w:hint="default" w:ascii="Arial" w:hAnsi="Arial" w:eastAsia="SimSun" w:cs="Arial"/>
                <w:color w:val="auto"/>
                <w:sz w:val="24"/>
                <w:szCs w:val="24"/>
                <w:lang w:val="ru-RU"/>
              </w:rPr>
              <w:t xml:space="preserve">Проведение ежегодной профориентационной эстафеты «Юный пожарный»  </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 xml:space="preserve"> ежегодно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16</w:t>
            </w:r>
          </w:p>
        </w:tc>
        <w:tc>
          <w:tcPr>
            <w:tcW w:w="12398" w:type="dxa"/>
            <w:vAlign w:val="top"/>
          </w:tcPr>
          <w:p>
            <w:pPr>
              <w:spacing w:before="30" w:after="30" w:line="240" w:lineRule="auto"/>
              <w:rPr>
                <w:rFonts w:hint="default" w:ascii="Arial" w:hAnsi="Arial" w:eastAsia="SimSun" w:cs="Arial"/>
                <w:color w:val="auto"/>
                <w:sz w:val="24"/>
                <w:szCs w:val="24"/>
                <w:lang w:val="ru-RU"/>
              </w:rPr>
            </w:pPr>
            <w:r>
              <w:rPr>
                <w:rFonts w:hint="default" w:ascii="Arial" w:hAnsi="Arial" w:cs="Arial"/>
                <w:color w:val="auto"/>
                <w:sz w:val="24"/>
                <w:szCs w:val="24"/>
              </w:rPr>
              <w:t>Вовлечение обучающихся в общественно полезную деятельность в соответствии с познавательными и профессиональными интересами</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6" w:type="dxa"/>
            <w:gridSpan w:val="3"/>
          </w:tcPr>
          <w:p>
            <w:pPr>
              <w:pStyle w:val="10"/>
              <w:numPr>
                <w:ilvl w:val="0"/>
                <w:numId w:val="0"/>
              </w:numPr>
              <w:spacing w:before="0" w:beforeAutospacing="0" w:after="0" w:afterAutospacing="0"/>
              <w:ind w:leftChars="0"/>
              <w:jc w:val="both"/>
              <w:rPr>
                <w:rFonts w:hint="default" w:ascii="Arial" w:hAnsi="Arial" w:cs="Arial"/>
                <w:b/>
                <w:color w:val="auto"/>
                <w:sz w:val="24"/>
                <w:szCs w:val="24"/>
              </w:rPr>
            </w:pPr>
            <w:r>
              <w:rPr>
                <w:rFonts w:hint="default" w:ascii="Arial" w:hAnsi="Arial" w:cs="Arial"/>
                <w:b/>
                <w:color w:val="auto"/>
                <w:sz w:val="24"/>
                <w:szCs w:val="24"/>
                <w:lang w:val="ru-RU"/>
              </w:rPr>
              <w:t>4.</w:t>
            </w:r>
            <w:r>
              <w:rPr>
                <w:rFonts w:hint="default" w:ascii="Arial" w:hAnsi="Arial" w:cs="Arial"/>
                <w:b/>
                <w:color w:val="auto"/>
                <w:sz w:val="24"/>
                <w:szCs w:val="24"/>
              </w:rPr>
              <w:t>Подпрограмма формирования культуры здорового и безопасного образа жизни и комплексной профилактической работы</w:t>
            </w:r>
          </w:p>
          <w:p>
            <w:pPr>
              <w:pStyle w:val="10"/>
              <w:spacing w:before="0" w:beforeAutospacing="0" w:after="0" w:afterAutospacing="0"/>
              <w:jc w:val="center"/>
              <w:rPr>
                <w:rFonts w:hint="default" w:ascii="Arial" w:hAnsi="Arial" w:cs="Arial"/>
                <w:color w:val="auto"/>
                <w:sz w:val="24"/>
                <w:szCs w:val="24"/>
              </w:rPr>
            </w:pPr>
            <w:r>
              <w:rPr>
                <w:rFonts w:hint="default" w:ascii="Arial" w:hAnsi="Arial" w:cs="Arial"/>
                <w:color w:val="auto"/>
                <w:sz w:val="24"/>
                <w:szCs w:val="24"/>
              </w:rPr>
              <w:t>(профилактики употребления ПАВ, безнадзорности, правонарушений несовершеннолетних и детского дорожно-транспортного травматизма)</w:t>
            </w:r>
          </w:p>
          <w:p>
            <w:pPr>
              <w:spacing w:before="30" w:after="30" w:line="240" w:lineRule="auto"/>
              <w:rPr>
                <w:rFonts w:hint="default" w:ascii="Arial" w:hAnsi="Arial" w:cs="Arial"/>
                <w:color w:val="auto"/>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w:t>
            </w:r>
          </w:p>
        </w:tc>
        <w:tc>
          <w:tcPr>
            <w:tcW w:w="12398"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eastAsia="ru-RU"/>
              </w:rPr>
              <w:t>Реализация</w:t>
            </w:r>
            <w:r>
              <w:rPr>
                <w:rFonts w:hint="default" w:ascii="Arial" w:hAnsi="Arial" w:cs="Arial"/>
                <w:color w:val="auto"/>
                <w:sz w:val="24"/>
                <w:szCs w:val="24"/>
                <w:lang w:val="en-US" w:eastAsia="ru-RU"/>
              </w:rPr>
              <w:t xml:space="preserve"> комплексной программы по профилактике безнадзоности, правонарушений и употребления ПАВ несовершеннолетними «Шаг навстречу»</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eastAsia="ru-RU"/>
              </w:rPr>
              <w:t>Срок</w:t>
            </w:r>
            <w:r>
              <w:rPr>
                <w:rFonts w:hint="default" w:ascii="Arial" w:hAnsi="Arial" w:cs="Arial"/>
                <w:color w:val="auto"/>
                <w:sz w:val="24"/>
                <w:szCs w:val="24"/>
                <w:lang w:val="en-US" w:eastAsia="ru-RU"/>
              </w:rPr>
              <w:t xml:space="preserve"> реализации 2020-2025г.г.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2</w:t>
            </w:r>
          </w:p>
        </w:tc>
        <w:tc>
          <w:tcPr>
            <w:tcW w:w="12398" w:type="dxa"/>
            <w:vAlign w:val="top"/>
          </w:tcPr>
          <w:p>
            <w:pPr>
              <w:spacing w:before="30" w:after="30" w:line="240" w:lineRule="auto"/>
              <w:rPr>
                <w:rFonts w:hint="default" w:ascii="Arial" w:hAnsi="Arial" w:cs="Arial"/>
                <w:color w:val="auto"/>
                <w:sz w:val="24"/>
                <w:szCs w:val="24"/>
                <w:lang w:val="ru-RU" w:eastAsia="ru-RU"/>
              </w:rPr>
            </w:pPr>
            <w:r>
              <w:rPr>
                <w:rFonts w:hint="default" w:ascii="Arial" w:hAnsi="Arial" w:cs="Arial"/>
                <w:color w:val="auto"/>
                <w:sz w:val="24"/>
                <w:szCs w:val="24"/>
                <w:lang w:val="ru-RU"/>
              </w:rPr>
              <w:t xml:space="preserve"> Информационно-просветительские мероприятия, направленные на профилактику употребления ПАВ среди обучающихся, родительской общественности</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 xml:space="preserve"> сентябрь,октябрь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3</w:t>
            </w:r>
          </w:p>
        </w:tc>
        <w:tc>
          <w:tcPr>
            <w:tcW w:w="12398" w:type="dxa"/>
            <w:vAlign w:val="top"/>
          </w:tcPr>
          <w:p>
            <w:pPr>
              <w:spacing w:before="30" w:after="30" w:line="240" w:lineRule="auto"/>
              <w:rPr>
                <w:rFonts w:hint="default" w:ascii="Arial" w:hAnsi="Arial" w:cs="Arial"/>
                <w:color w:val="auto"/>
                <w:sz w:val="24"/>
                <w:szCs w:val="24"/>
                <w:lang w:val="ru-RU" w:eastAsia="ru-RU"/>
              </w:rPr>
            </w:pPr>
            <w:r>
              <w:rPr>
                <w:rFonts w:hint="default" w:ascii="Arial" w:hAnsi="Arial" w:cs="Arial"/>
                <w:color w:val="auto"/>
                <w:sz w:val="24"/>
                <w:szCs w:val="24"/>
                <w:lang w:val="ru-RU"/>
              </w:rPr>
              <w:t xml:space="preserve"> Профилактическая акция «Всероссийский день  трезвости»</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 xml:space="preserve"> 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4</w:t>
            </w:r>
          </w:p>
        </w:tc>
        <w:tc>
          <w:tcPr>
            <w:tcW w:w="12398"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bCs/>
                <w:color w:val="auto"/>
                <w:sz w:val="24"/>
                <w:szCs w:val="24"/>
                <w:lang w:eastAsia="ko-KR"/>
              </w:rPr>
              <w:t>Классные часы, направленные на формирование осознанного отношения к своему здоровью</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5</w:t>
            </w:r>
          </w:p>
        </w:tc>
        <w:tc>
          <w:tcPr>
            <w:tcW w:w="12398" w:type="dxa"/>
            <w:vAlign w:val="top"/>
          </w:tcPr>
          <w:p>
            <w:pPr>
              <w:spacing w:before="30" w:after="30" w:line="240" w:lineRule="auto"/>
              <w:rPr>
                <w:rFonts w:hint="default" w:ascii="Arial" w:hAnsi="Arial" w:cs="Arial"/>
                <w:bCs/>
                <w:color w:val="auto"/>
                <w:sz w:val="24"/>
                <w:szCs w:val="24"/>
                <w:lang w:val="ru-RU" w:eastAsia="ko-KR"/>
              </w:rPr>
            </w:pPr>
            <w:r>
              <w:rPr>
                <w:rFonts w:hint="default" w:ascii="Arial" w:hAnsi="Arial" w:cs="Arial"/>
                <w:bCs/>
                <w:color w:val="auto"/>
                <w:sz w:val="24"/>
                <w:szCs w:val="24"/>
                <w:lang w:val="ru-RU" w:eastAsia="ko-KR"/>
              </w:rPr>
              <w:t>Районный конкурс рисунков «ПДД глазами детей»</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6</w:t>
            </w:r>
          </w:p>
        </w:tc>
        <w:tc>
          <w:tcPr>
            <w:tcW w:w="12398" w:type="dxa"/>
            <w:vAlign w:val="top"/>
          </w:tcPr>
          <w:p>
            <w:pPr>
              <w:spacing w:before="30" w:after="30" w:line="240" w:lineRule="auto"/>
              <w:rPr>
                <w:rFonts w:hint="default" w:ascii="Arial" w:hAnsi="Arial" w:cs="Arial"/>
                <w:bCs/>
                <w:color w:val="auto"/>
                <w:sz w:val="24"/>
                <w:szCs w:val="24"/>
                <w:lang w:val="ru-RU" w:eastAsia="ko-KR"/>
              </w:rPr>
            </w:pPr>
            <w:r>
              <w:rPr>
                <w:rFonts w:hint="default" w:ascii="Arial" w:hAnsi="Arial" w:cs="Arial"/>
                <w:bCs/>
                <w:color w:val="auto"/>
                <w:sz w:val="24"/>
                <w:szCs w:val="24"/>
                <w:lang w:val="ru-RU" w:eastAsia="ko-KR"/>
              </w:rPr>
              <w:t>Районный слет ЮИД</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7</w:t>
            </w:r>
          </w:p>
        </w:tc>
        <w:tc>
          <w:tcPr>
            <w:tcW w:w="12398" w:type="dxa"/>
            <w:vAlign w:val="top"/>
          </w:tcPr>
          <w:p>
            <w:pPr>
              <w:spacing w:before="30" w:after="30" w:line="240" w:lineRule="auto"/>
              <w:rPr>
                <w:rFonts w:hint="default" w:ascii="Arial" w:hAnsi="Arial" w:cs="Arial"/>
                <w:bCs/>
                <w:color w:val="auto"/>
                <w:sz w:val="24"/>
                <w:szCs w:val="24"/>
                <w:lang w:val="ru-RU" w:eastAsia="ko-KR"/>
              </w:rPr>
            </w:pPr>
            <w:r>
              <w:rPr>
                <w:rFonts w:hint="default" w:ascii="Arial" w:hAnsi="Arial" w:cs="Arial"/>
                <w:bCs/>
                <w:color w:val="auto"/>
                <w:sz w:val="24"/>
                <w:szCs w:val="24"/>
                <w:lang w:val="ru-RU" w:eastAsia="ko-KR"/>
              </w:rPr>
              <w:t>Районная акция «Курить не модно!»</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8</w:t>
            </w:r>
          </w:p>
        </w:tc>
        <w:tc>
          <w:tcPr>
            <w:tcW w:w="12398" w:type="dxa"/>
            <w:vAlign w:val="top"/>
          </w:tcPr>
          <w:p>
            <w:pPr>
              <w:spacing w:before="30" w:after="30" w:line="240" w:lineRule="auto"/>
              <w:rPr>
                <w:rFonts w:hint="default" w:ascii="Arial" w:hAnsi="Arial" w:cs="Arial"/>
                <w:bCs/>
                <w:color w:val="auto"/>
                <w:sz w:val="24"/>
                <w:szCs w:val="24"/>
                <w:lang w:val="ru-RU" w:eastAsia="ko-KR"/>
              </w:rPr>
            </w:pPr>
            <w:r>
              <w:rPr>
                <w:rFonts w:hint="default" w:ascii="Arial" w:hAnsi="Arial" w:cs="Arial"/>
                <w:bCs/>
                <w:color w:val="auto"/>
                <w:sz w:val="24"/>
                <w:szCs w:val="24"/>
                <w:lang w:val="ru-RU" w:eastAsia="ko-KR"/>
              </w:rPr>
              <w:t>Беседы с родителями «Профилактика вирусных инфекций в осенне-зимний период»</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9</w:t>
            </w:r>
          </w:p>
        </w:tc>
        <w:tc>
          <w:tcPr>
            <w:tcW w:w="12398" w:type="dxa"/>
            <w:vAlign w:val="top"/>
          </w:tcPr>
          <w:p>
            <w:pPr>
              <w:spacing w:before="30" w:after="30" w:line="240" w:lineRule="auto"/>
              <w:rPr>
                <w:rFonts w:hint="default" w:ascii="Arial" w:hAnsi="Arial" w:eastAsia="Times New Roman" w:cs="Arial"/>
                <w:color w:val="auto"/>
                <w:sz w:val="24"/>
                <w:szCs w:val="24"/>
                <w:lang w:val="ru-RU" w:eastAsia="ko-KR" w:bidi="ar-SA"/>
              </w:rPr>
            </w:pPr>
            <w:r>
              <w:rPr>
                <w:rFonts w:hint="default" w:ascii="Arial" w:hAnsi="Arial" w:cs="Arial"/>
                <w:color w:val="auto"/>
                <w:sz w:val="24"/>
                <w:szCs w:val="24"/>
                <w:lang w:val="ru-RU"/>
              </w:rPr>
              <w:t>Районная профилактическая акция совместно с ГИБДД «Пешеход!»</w:t>
            </w:r>
          </w:p>
        </w:tc>
        <w:tc>
          <w:tcPr>
            <w:tcW w:w="2415" w:type="dxa"/>
            <w:vAlign w:val="top"/>
          </w:tcPr>
          <w:p>
            <w:pPr>
              <w:spacing w:before="30" w:after="30" w:line="240" w:lineRule="auto"/>
              <w:rPr>
                <w:rFonts w:hint="default" w:ascii="Arial" w:hAnsi="Arial" w:eastAsia="Times New Roman" w:cs="Arial"/>
                <w:color w:val="auto"/>
                <w:sz w:val="24"/>
                <w:szCs w:val="24"/>
                <w:lang w:val="en-US" w:eastAsia="ru-RU" w:bidi="ar-SA"/>
              </w:rPr>
            </w:pPr>
            <w:r>
              <w:rPr>
                <w:rFonts w:hint="default" w:ascii="Arial" w:hAnsi="Arial" w:cs="Arial"/>
                <w:color w:val="auto"/>
                <w:sz w:val="24"/>
                <w:szCs w:val="24"/>
                <w:lang w:val="en-US" w:eastAsia="ru-RU"/>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10</w:t>
            </w:r>
          </w:p>
        </w:tc>
        <w:tc>
          <w:tcPr>
            <w:tcW w:w="12398" w:type="dxa"/>
            <w:vAlign w:val="top"/>
          </w:tcPr>
          <w:p>
            <w:pPr>
              <w:pStyle w:val="44"/>
              <w:spacing w:after="0" w:line="240" w:lineRule="auto"/>
              <w:rPr>
                <w:rFonts w:hint="default" w:ascii="Arial" w:hAnsi="Arial" w:cs="Arial"/>
                <w:color w:val="auto"/>
                <w:sz w:val="24"/>
                <w:szCs w:val="24"/>
                <w:lang w:val="ru-RU"/>
              </w:rPr>
            </w:pPr>
            <w:r>
              <w:rPr>
                <w:rFonts w:hint="default" w:ascii="Arial" w:hAnsi="Arial" w:cs="Arial"/>
                <w:color w:val="auto"/>
                <w:sz w:val="24"/>
                <w:szCs w:val="24"/>
              </w:rPr>
              <w:t>Классные часы</w:t>
            </w:r>
            <w:r>
              <w:rPr>
                <w:rFonts w:hint="default" w:ascii="Arial" w:hAnsi="Arial" w:cs="Arial"/>
                <w:color w:val="auto"/>
                <w:sz w:val="24"/>
                <w:szCs w:val="24"/>
                <w:lang w:val="ru-RU"/>
              </w:rPr>
              <w:t xml:space="preserve"> по профилактике суицида:</w:t>
            </w:r>
          </w:p>
          <w:p>
            <w:pPr>
              <w:pStyle w:val="44"/>
              <w:numPr>
                <w:ilvl w:val="0"/>
                <w:numId w:val="31"/>
              </w:numPr>
              <w:spacing w:after="0" w:line="240" w:lineRule="auto"/>
              <w:ind w:left="130" w:hanging="130"/>
              <w:rPr>
                <w:rFonts w:hint="default" w:ascii="Arial" w:hAnsi="Arial" w:cs="Arial"/>
                <w:color w:val="auto"/>
                <w:sz w:val="24"/>
                <w:szCs w:val="24"/>
              </w:rPr>
            </w:pPr>
            <w:r>
              <w:rPr>
                <w:rFonts w:hint="default" w:ascii="Arial" w:hAnsi="Arial" w:cs="Arial"/>
                <w:color w:val="auto"/>
                <w:sz w:val="24"/>
                <w:szCs w:val="24"/>
              </w:rPr>
              <w:t>«Учимся понимать переживания родных и близких нам людей»;</w:t>
            </w:r>
          </w:p>
          <w:p>
            <w:pPr>
              <w:pStyle w:val="44"/>
              <w:numPr>
                <w:ilvl w:val="0"/>
                <w:numId w:val="31"/>
              </w:numPr>
              <w:spacing w:after="0" w:line="240" w:lineRule="auto"/>
              <w:ind w:left="130" w:hanging="130"/>
              <w:rPr>
                <w:rFonts w:hint="default" w:ascii="Arial" w:hAnsi="Arial" w:cs="Arial"/>
                <w:color w:val="auto"/>
                <w:sz w:val="24"/>
                <w:szCs w:val="24"/>
              </w:rPr>
            </w:pPr>
            <w:r>
              <w:rPr>
                <w:rFonts w:hint="default" w:ascii="Arial" w:hAnsi="Arial" w:cs="Arial"/>
                <w:color w:val="auto"/>
                <w:sz w:val="24"/>
                <w:szCs w:val="24"/>
              </w:rPr>
              <w:t>«Наши чувства и действия»;</w:t>
            </w:r>
          </w:p>
          <w:p>
            <w:pPr>
              <w:pStyle w:val="44"/>
              <w:numPr>
                <w:ilvl w:val="0"/>
                <w:numId w:val="31"/>
              </w:numPr>
              <w:spacing w:after="0" w:line="240" w:lineRule="auto"/>
              <w:ind w:left="130" w:hanging="130"/>
              <w:rPr>
                <w:rFonts w:hint="default" w:ascii="Arial" w:hAnsi="Arial" w:cs="Arial"/>
                <w:color w:val="auto"/>
                <w:sz w:val="24"/>
                <w:szCs w:val="24"/>
              </w:rPr>
            </w:pPr>
            <w:r>
              <w:rPr>
                <w:rFonts w:hint="default" w:ascii="Arial" w:hAnsi="Arial" w:cs="Arial"/>
                <w:color w:val="auto"/>
                <w:sz w:val="24"/>
                <w:szCs w:val="24"/>
              </w:rPr>
              <w:t>«Почему трудно признавать свою вину?»;</w:t>
            </w:r>
          </w:p>
          <w:p>
            <w:pPr>
              <w:pStyle w:val="44"/>
              <w:numPr>
                <w:ilvl w:val="0"/>
                <w:numId w:val="31"/>
              </w:numPr>
              <w:spacing w:after="0" w:line="240" w:lineRule="auto"/>
              <w:ind w:left="130" w:hanging="130"/>
              <w:rPr>
                <w:rFonts w:hint="default" w:ascii="Arial" w:hAnsi="Arial" w:cs="Arial"/>
                <w:color w:val="auto"/>
                <w:sz w:val="24"/>
                <w:szCs w:val="24"/>
              </w:rPr>
            </w:pPr>
            <w:r>
              <w:rPr>
                <w:rFonts w:hint="default" w:ascii="Arial" w:hAnsi="Arial" w:cs="Arial"/>
                <w:color w:val="auto"/>
                <w:sz w:val="24"/>
                <w:szCs w:val="24"/>
              </w:rPr>
              <w:t>«Обидчивость, несдержанность, раздражительность…»;</w:t>
            </w:r>
          </w:p>
          <w:p>
            <w:pPr>
              <w:pStyle w:val="44"/>
              <w:numPr>
                <w:ilvl w:val="0"/>
                <w:numId w:val="31"/>
              </w:numPr>
              <w:spacing w:after="0" w:line="240" w:lineRule="auto"/>
              <w:ind w:left="130" w:hanging="130"/>
              <w:rPr>
                <w:rFonts w:hint="default" w:ascii="Arial" w:hAnsi="Arial" w:cs="Arial"/>
                <w:color w:val="auto"/>
                <w:sz w:val="24"/>
                <w:szCs w:val="24"/>
              </w:rPr>
            </w:pPr>
            <w:r>
              <w:rPr>
                <w:rFonts w:hint="default" w:ascii="Arial" w:hAnsi="Arial" w:cs="Arial"/>
                <w:color w:val="auto"/>
                <w:sz w:val="24"/>
                <w:szCs w:val="24"/>
              </w:rPr>
              <w:t>«Дружба – главное чудо»;</w:t>
            </w:r>
          </w:p>
          <w:p>
            <w:pPr>
              <w:pStyle w:val="44"/>
              <w:numPr>
                <w:ilvl w:val="0"/>
                <w:numId w:val="31"/>
              </w:numPr>
              <w:spacing w:after="0" w:line="240" w:lineRule="auto"/>
              <w:ind w:left="130" w:hanging="130"/>
              <w:rPr>
                <w:rFonts w:hint="default" w:ascii="Arial" w:hAnsi="Arial" w:cs="Arial"/>
                <w:color w:val="auto"/>
                <w:sz w:val="24"/>
                <w:szCs w:val="24"/>
              </w:rPr>
            </w:pPr>
            <w:r>
              <w:rPr>
                <w:rFonts w:hint="default" w:ascii="Arial" w:hAnsi="Arial" w:cs="Arial"/>
                <w:color w:val="auto"/>
                <w:sz w:val="24"/>
                <w:szCs w:val="24"/>
              </w:rPr>
              <w:t>«Любовью дорожить умейте»;</w:t>
            </w:r>
          </w:p>
          <w:p>
            <w:pPr>
              <w:spacing w:before="30" w:after="30" w:line="240" w:lineRule="auto"/>
              <w:rPr>
                <w:rFonts w:hint="default" w:ascii="Arial" w:hAnsi="Arial" w:cs="Arial"/>
                <w:bCs/>
                <w:color w:val="auto"/>
                <w:sz w:val="24"/>
                <w:szCs w:val="24"/>
                <w:lang w:val="ru-RU" w:eastAsia="ko-KR"/>
              </w:rPr>
            </w:pPr>
            <w:r>
              <w:rPr>
                <w:rFonts w:hint="default" w:ascii="Arial" w:hAnsi="Arial" w:cs="Arial"/>
                <w:color w:val="auto"/>
                <w:sz w:val="24"/>
                <w:szCs w:val="24"/>
              </w:rPr>
              <w:t>«Поговорим еще раз о любви» и другие</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1 раз в четверть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11</w:t>
            </w:r>
          </w:p>
        </w:tc>
        <w:tc>
          <w:tcPr>
            <w:tcW w:w="12398" w:type="dxa"/>
            <w:vAlign w:val="top"/>
          </w:tcPr>
          <w:p>
            <w:pPr>
              <w:spacing w:after="0" w:line="240" w:lineRule="auto"/>
              <w:outlineLvl w:val="1"/>
              <w:rPr>
                <w:rFonts w:hint="default" w:ascii="Arial" w:hAnsi="Arial" w:cs="Arial"/>
                <w:color w:val="auto"/>
                <w:sz w:val="24"/>
                <w:szCs w:val="24"/>
              </w:rPr>
            </w:pPr>
            <w:r>
              <w:rPr>
                <w:rFonts w:hint="default" w:ascii="Arial" w:hAnsi="Arial" w:cs="Arial"/>
                <w:color w:val="auto"/>
                <w:sz w:val="24"/>
                <w:szCs w:val="24"/>
              </w:rPr>
              <w:t>Проведение социальных акций:</w:t>
            </w:r>
          </w:p>
          <w:p>
            <w:pPr>
              <w:spacing w:after="0" w:line="240" w:lineRule="auto"/>
              <w:outlineLvl w:val="1"/>
              <w:rPr>
                <w:rFonts w:hint="default" w:ascii="Arial" w:hAnsi="Arial" w:cs="Arial"/>
                <w:bCs/>
                <w:color w:val="auto"/>
                <w:sz w:val="24"/>
                <w:szCs w:val="24"/>
              </w:rPr>
            </w:pPr>
            <w:r>
              <w:rPr>
                <w:rFonts w:hint="default" w:ascii="Arial" w:hAnsi="Arial" w:cs="Arial"/>
                <w:bCs/>
                <w:color w:val="auto"/>
                <w:sz w:val="24"/>
                <w:szCs w:val="24"/>
              </w:rPr>
              <w:t>«Алая лента», «СТОП-СПИД»</w:t>
            </w:r>
          </w:p>
          <w:p>
            <w:pPr>
              <w:spacing w:after="0" w:line="240" w:lineRule="auto"/>
              <w:outlineLvl w:val="1"/>
              <w:rPr>
                <w:rFonts w:hint="default" w:ascii="Arial" w:hAnsi="Arial" w:cs="Arial"/>
                <w:bCs/>
                <w:color w:val="auto"/>
                <w:sz w:val="24"/>
                <w:szCs w:val="24"/>
              </w:rPr>
            </w:pPr>
            <w:r>
              <w:rPr>
                <w:rFonts w:hint="default" w:ascii="Arial" w:hAnsi="Arial" w:cs="Arial"/>
                <w:bCs/>
                <w:color w:val="auto"/>
                <w:sz w:val="24"/>
                <w:szCs w:val="24"/>
              </w:rPr>
              <w:t>«Знать, чтобы жить»</w:t>
            </w:r>
          </w:p>
          <w:p>
            <w:pPr>
              <w:spacing w:before="30" w:after="30" w:line="240" w:lineRule="auto"/>
              <w:rPr>
                <w:rFonts w:hint="default" w:ascii="Arial" w:hAnsi="Arial" w:eastAsia="Times New Roman" w:cs="Arial"/>
                <w:bCs/>
                <w:color w:val="auto"/>
                <w:sz w:val="24"/>
                <w:szCs w:val="24"/>
                <w:lang w:val="ru-RU" w:eastAsia="ko-KR" w:bidi="ar-SA"/>
              </w:rPr>
            </w:pPr>
            <w:r>
              <w:rPr>
                <w:rFonts w:hint="default" w:ascii="Arial" w:hAnsi="Arial" w:cs="Arial"/>
                <w:bCs/>
                <w:color w:val="auto"/>
                <w:sz w:val="24"/>
                <w:szCs w:val="24"/>
              </w:rPr>
              <w:t>«Нарко-стоп»</w:t>
            </w:r>
            <w:r>
              <w:rPr>
                <w:rFonts w:hint="default" w:ascii="Arial" w:hAnsi="Arial" w:cs="Arial"/>
                <w:bCs/>
                <w:color w:val="auto"/>
                <w:sz w:val="24"/>
                <w:szCs w:val="24"/>
                <w:lang w:val="ru-RU" w:eastAsia="ko-KR"/>
              </w:rPr>
              <w:t>Акция «Всемирный день борьбы со спидом»</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val="en-US" w:eastAsia="ru-RU"/>
              </w:rPr>
              <w:t xml:space="preserve">1 </w:t>
            </w:r>
            <w:r>
              <w:rPr>
                <w:rFonts w:hint="default" w:ascii="Arial" w:hAnsi="Arial" w:cs="Arial"/>
                <w:color w:val="auto"/>
                <w:sz w:val="24"/>
                <w:szCs w:val="24"/>
                <w:lang w:eastAsia="ru-RU"/>
              </w:rPr>
              <w:t>декабря</w:t>
            </w:r>
          </w:p>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апрель</w:t>
            </w:r>
          </w:p>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eastAsia="ru-RU"/>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12</w:t>
            </w:r>
          </w:p>
        </w:tc>
        <w:tc>
          <w:tcPr>
            <w:tcW w:w="12398" w:type="dxa"/>
            <w:vAlign w:val="top"/>
          </w:tcPr>
          <w:p>
            <w:pPr>
              <w:spacing w:before="30" w:after="30" w:line="240" w:lineRule="auto"/>
              <w:rPr>
                <w:rFonts w:hint="default" w:ascii="Arial" w:hAnsi="Arial" w:eastAsia="Times New Roman" w:cs="Arial"/>
                <w:bCs/>
                <w:color w:val="auto"/>
                <w:sz w:val="24"/>
                <w:szCs w:val="24"/>
                <w:lang w:val="ru-RU" w:eastAsia="ko-KR" w:bidi="ar-SA"/>
              </w:rPr>
            </w:pPr>
            <w:r>
              <w:rPr>
                <w:rFonts w:hint="default" w:ascii="Arial" w:hAnsi="Arial" w:cs="Arial"/>
                <w:bCs/>
                <w:color w:val="auto"/>
                <w:sz w:val="24"/>
                <w:szCs w:val="24"/>
                <w:lang w:val="ru-RU" w:eastAsia="ko-KR" w:bidi="ar-SA"/>
              </w:rPr>
              <w:t>Районная спортивно-развлекательная игра «Остров здоровья»</w:t>
            </w:r>
          </w:p>
        </w:tc>
        <w:tc>
          <w:tcPr>
            <w:tcW w:w="2415" w:type="dxa"/>
            <w:vAlign w:val="top"/>
          </w:tcPr>
          <w:p>
            <w:pPr>
              <w:spacing w:before="30" w:after="30" w:line="240" w:lineRule="auto"/>
              <w:rPr>
                <w:rFonts w:hint="default" w:ascii="Arial" w:hAnsi="Arial" w:eastAsia="Times New Roman" w:cs="Arial"/>
                <w:color w:val="auto"/>
                <w:sz w:val="24"/>
                <w:szCs w:val="24"/>
                <w:lang w:val="en-US" w:eastAsia="ru-RU" w:bidi="ar-SA"/>
              </w:rPr>
            </w:pPr>
            <w:r>
              <w:rPr>
                <w:rFonts w:hint="default" w:ascii="Arial" w:hAnsi="Arial" w:cs="Arial"/>
                <w:color w:val="auto"/>
                <w:sz w:val="24"/>
                <w:szCs w:val="24"/>
                <w:lang w:val="en-US" w:eastAsia="ru-RU" w:bidi="ar-SA"/>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13</w:t>
            </w:r>
          </w:p>
        </w:tc>
        <w:tc>
          <w:tcPr>
            <w:tcW w:w="12398" w:type="dxa"/>
            <w:vAlign w:val="top"/>
          </w:tcPr>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Районный слет ЮИД</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14</w:t>
            </w:r>
          </w:p>
        </w:tc>
        <w:tc>
          <w:tcPr>
            <w:tcW w:w="12398" w:type="dxa"/>
            <w:vAlign w:val="top"/>
          </w:tcPr>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Профилактический месячник для лиц призывного возраста</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15</w:t>
            </w:r>
          </w:p>
        </w:tc>
        <w:tc>
          <w:tcPr>
            <w:tcW w:w="12398" w:type="dxa"/>
            <w:vAlign w:val="top"/>
          </w:tcPr>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Неделя безопасного рунета</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16</w:t>
            </w:r>
          </w:p>
        </w:tc>
        <w:tc>
          <w:tcPr>
            <w:tcW w:w="12398" w:type="dxa"/>
            <w:vAlign w:val="top"/>
          </w:tcPr>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Профилактический месячник  «Здоровая мама- здоровая Россия»</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17</w:t>
            </w:r>
          </w:p>
        </w:tc>
        <w:tc>
          <w:tcPr>
            <w:tcW w:w="12398" w:type="dxa"/>
            <w:vAlign w:val="top"/>
          </w:tcPr>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Областная зарядка (ко Всемироному дню здоровья)</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18</w:t>
            </w:r>
          </w:p>
        </w:tc>
        <w:tc>
          <w:tcPr>
            <w:tcW w:w="12398" w:type="dxa"/>
            <w:vAlign w:val="top"/>
          </w:tcPr>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Районный конкурс  «Безопасное колесо»</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19</w:t>
            </w:r>
          </w:p>
        </w:tc>
        <w:tc>
          <w:tcPr>
            <w:tcW w:w="12398" w:type="dxa"/>
            <w:vAlign w:val="top"/>
          </w:tcPr>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Весенняя неделя добра</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20</w:t>
            </w:r>
          </w:p>
        </w:tc>
        <w:tc>
          <w:tcPr>
            <w:tcW w:w="12398" w:type="dxa"/>
            <w:vAlign w:val="top"/>
          </w:tcPr>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Межрайонный конкурс «Безопасное колесо»</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p>
        </w:tc>
        <w:tc>
          <w:tcPr>
            <w:tcW w:w="12398" w:type="dxa"/>
            <w:vAlign w:val="top"/>
          </w:tcPr>
          <w:p>
            <w:pPr>
              <w:spacing w:before="30" w:after="30" w:line="240" w:lineRule="auto"/>
              <w:rPr>
                <w:rFonts w:hint="default" w:ascii="Arial" w:hAnsi="Arial" w:cs="Arial"/>
                <w:color w:val="auto"/>
                <w:sz w:val="24"/>
                <w:szCs w:val="24"/>
                <w:lang w:val="ru-RU"/>
              </w:rPr>
            </w:pPr>
          </w:p>
        </w:tc>
        <w:tc>
          <w:tcPr>
            <w:tcW w:w="2415" w:type="dxa"/>
            <w:vAlign w:val="top"/>
          </w:tcPr>
          <w:p>
            <w:pPr>
              <w:spacing w:before="30" w:after="30" w:line="240" w:lineRule="auto"/>
              <w:rPr>
                <w:rFonts w:hint="default" w:ascii="Arial" w:hAnsi="Arial" w:cs="Arial"/>
                <w:color w:val="auto"/>
                <w:sz w:val="24"/>
                <w:szCs w:val="24"/>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6" w:type="dxa"/>
            <w:gridSpan w:val="3"/>
          </w:tcPr>
          <w:p>
            <w:pPr>
              <w:pStyle w:val="18"/>
              <w:spacing w:after="0" w:line="276" w:lineRule="auto"/>
              <w:ind w:left="709"/>
              <w:jc w:val="center"/>
              <w:rPr>
                <w:rFonts w:hint="default" w:ascii="Arial" w:hAnsi="Arial" w:cs="Arial"/>
                <w:b/>
                <w:color w:val="auto"/>
                <w:sz w:val="24"/>
                <w:szCs w:val="24"/>
                <w:lang w:val="ru-RU"/>
              </w:rPr>
            </w:pPr>
          </w:p>
          <w:p>
            <w:pPr>
              <w:pStyle w:val="18"/>
              <w:spacing w:after="0" w:line="276" w:lineRule="auto"/>
              <w:ind w:left="709"/>
              <w:jc w:val="center"/>
              <w:rPr>
                <w:rFonts w:hint="default" w:ascii="Arial" w:hAnsi="Arial" w:cs="Arial"/>
                <w:color w:val="auto"/>
                <w:sz w:val="24"/>
                <w:szCs w:val="24"/>
              </w:rPr>
            </w:pPr>
            <w:r>
              <w:rPr>
                <w:rFonts w:hint="default" w:ascii="Arial" w:hAnsi="Arial" w:cs="Arial"/>
                <w:b/>
                <w:color w:val="auto"/>
                <w:sz w:val="24"/>
                <w:szCs w:val="24"/>
                <w:lang w:val="ru-RU"/>
              </w:rPr>
              <w:t>5.</w:t>
            </w:r>
            <w:r>
              <w:rPr>
                <w:rFonts w:hint="default" w:ascii="Arial" w:hAnsi="Arial" w:cs="Arial"/>
                <w:b/>
                <w:color w:val="auto"/>
                <w:sz w:val="24"/>
                <w:szCs w:val="24"/>
              </w:rPr>
              <w:t xml:space="preserve">Программа восстановления социального статуса ребёнка с </w:t>
            </w:r>
            <w:r>
              <w:rPr>
                <w:rFonts w:hint="default" w:ascii="Arial" w:hAnsi="Arial" w:eastAsia="Times New Roman" w:cs="Arial"/>
                <w:b/>
                <w:color w:val="auto"/>
                <w:sz w:val="24"/>
                <w:szCs w:val="24"/>
                <w:lang w:eastAsia="ru-RU"/>
              </w:rPr>
              <w:t>ограниченными возможностями здоровья (</w:t>
            </w:r>
            <w:r>
              <w:rPr>
                <w:rFonts w:hint="default" w:ascii="Arial" w:hAnsi="Arial" w:cs="Arial"/>
                <w:b/>
                <w:color w:val="auto"/>
                <w:sz w:val="24"/>
                <w:szCs w:val="24"/>
              </w:rPr>
              <w:t>ОВЗ) и включение его в систему общественных отношений (инклюзивное образование)</w:t>
            </w:r>
          </w:p>
          <w:p>
            <w:pPr>
              <w:spacing w:before="30" w:after="30" w:line="240" w:lineRule="auto"/>
              <w:rPr>
                <w:rFonts w:hint="default" w:ascii="Arial" w:hAnsi="Arial" w:cs="Arial"/>
                <w:color w:val="auto"/>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1</w:t>
            </w:r>
          </w:p>
        </w:tc>
        <w:tc>
          <w:tcPr>
            <w:tcW w:w="12398" w:type="dxa"/>
            <w:vAlign w:val="top"/>
          </w:tcPr>
          <w:p>
            <w:pPr>
              <w:spacing w:before="30" w:after="30" w:line="240" w:lineRule="auto"/>
              <w:rPr>
                <w:rFonts w:hint="default" w:ascii="Arial" w:hAnsi="Arial" w:cs="Arial"/>
                <w:color w:val="auto"/>
                <w:sz w:val="24"/>
                <w:szCs w:val="24"/>
                <w:shd w:val="clear" w:color="auto" w:fill="auto"/>
                <w:lang w:val="ru-RU" w:eastAsia="ru-RU"/>
              </w:rPr>
            </w:pPr>
            <w:r>
              <w:rPr>
                <w:rFonts w:hint="default" w:ascii="Arial" w:hAnsi="Arial" w:eastAsia="SimSun" w:cs="Arial"/>
                <w:i w:val="0"/>
                <w:caps w:val="0"/>
                <w:color w:val="auto"/>
                <w:spacing w:val="0"/>
                <w:sz w:val="24"/>
                <w:szCs w:val="24"/>
                <w:shd w:val="clear" w:color="auto" w:fill="auto"/>
              </w:rPr>
              <w:t>Организация отдыха и занятости детей с ОВЗ в период летних каникул</w:t>
            </w:r>
            <w:r>
              <w:rPr>
                <w:rFonts w:hint="default" w:ascii="Arial" w:hAnsi="Arial" w:eastAsia="SimSun" w:cs="Arial"/>
                <w:i w:val="0"/>
                <w:caps w:val="0"/>
                <w:color w:val="auto"/>
                <w:spacing w:val="0"/>
                <w:sz w:val="24"/>
                <w:szCs w:val="24"/>
                <w:shd w:val="clear" w:color="auto" w:fill="auto"/>
                <w:lang w:val="ru-RU"/>
              </w:rPr>
              <w:t xml:space="preserve">                                                              </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eastAsia="ru-RU"/>
              </w:rPr>
              <w:t>июнь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2</w:t>
            </w:r>
          </w:p>
        </w:tc>
        <w:tc>
          <w:tcPr>
            <w:tcW w:w="12398" w:type="dxa"/>
            <w:vAlign w:val="top"/>
          </w:tcPr>
          <w:p>
            <w:pPr>
              <w:spacing w:before="30" w:after="30" w:line="240" w:lineRule="auto"/>
              <w:rPr>
                <w:rFonts w:hint="default" w:ascii="Arial" w:hAnsi="Arial" w:eastAsia="SimSun" w:cs="Arial"/>
                <w:i w:val="0"/>
                <w:caps w:val="0"/>
                <w:color w:val="auto"/>
                <w:spacing w:val="0"/>
                <w:sz w:val="24"/>
                <w:szCs w:val="24"/>
                <w:shd w:val="clear" w:fill="F5F5F5"/>
              </w:rPr>
            </w:pPr>
            <w:r>
              <w:rPr>
                <w:rFonts w:hint="default" w:ascii="Arial" w:hAnsi="Arial" w:eastAsia="Times New Roman" w:cs="Arial"/>
                <w:color w:val="auto"/>
                <w:sz w:val="24"/>
                <w:szCs w:val="24"/>
              </w:rPr>
              <w:t>Организация обучения и воспитания детей-инвалидов и детей с ОВЗ по дополнительным адаптированным программам дополнительного образования,  разработанным с учётом индивидуальных особенностей ребёнка,  с применением  коррекционных методов.</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3</w:t>
            </w:r>
          </w:p>
        </w:tc>
        <w:tc>
          <w:tcPr>
            <w:tcW w:w="12398" w:type="dxa"/>
            <w:vAlign w:val="top"/>
          </w:tcPr>
          <w:p>
            <w:pPr>
              <w:spacing w:before="30" w:after="30" w:line="240" w:lineRule="auto"/>
              <w:rPr>
                <w:rFonts w:hint="default" w:ascii="Arial" w:hAnsi="Arial" w:eastAsia="SimSun" w:cs="Arial"/>
                <w:i w:val="0"/>
                <w:caps w:val="0"/>
                <w:color w:val="auto"/>
                <w:spacing w:val="0"/>
                <w:sz w:val="24"/>
                <w:szCs w:val="24"/>
                <w:shd w:val="clear" w:fill="F5F5F5"/>
              </w:rPr>
            </w:pPr>
            <w:r>
              <w:rPr>
                <w:rFonts w:hint="default" w:ascii="Arial" w:hAnsi="Arial" w:cs="Arial"/>
                <w:i w:val="0"/>
                <w:caps w:val="0"/>
                <w:color w:val="auto"/>
                <w:spacing w:val="0"/>
                <w:sz w:val="24"/>
                <w:szCs w:val="24"/>
                <w:u w:val="none"/>
                <w:vertAlign w:val="baseline"/>
                <w:lang w:val="ru-RU"/>
              </w:rPr>
              <w:t>Вов</w:t>
            </w:r>
            <w:r>
              <w:rPr>
                <w:rFonts w:hint="default" w:ascii="Arial" w:hAnsi="Arial" w:cs="Arial"/>
                <w:i w:val="0"/>
                <w:caps w:val="0"/>
                <w:color w:val="auto"/>
                <w:spacing w:val="0"/>
                <w:sz w:val="24"/>
                <w:szCs w:val="24"/>
                <w:u w:val="none"/>
                <w:vertAlign w:val="baseline"/>
              </w:rPr>
              <w:t>лечение детей-инвалидов, детей с ОВЗ в различные кружки учреждений дополнительного образования.</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r>
              <w:rPr>
                <w:rFonts w:hint="default" w:ascii="Arial" w:hAnsi="Arial" w:cs="Arial"/>
                <w:color w:val="auto"/>
                <w:sz w:val="24"/>
                <w:szCs w:val="24"/>
                <w:vertAlign w:val="baseline"/>
                <w:lang w:val="ru-RU" w:eastAsia="en-US"/>
              </w:rPr>
              <w:t>4</w:t>
            </w:r>
          </w:p>
        </w:tc>
        <w:tc>
          <w:tcPr>
            <w:tcW w:w="12398" w:type="dxa"/>
            <w:vAlign w:val="top"/>
          </w:tcPr>
          <w:p>
            <w:pPr>
              <w:spacing w:after="0" w:line="240" w:lineRule="auto"/>
              <w:jc w:val="both"/>
              <w:rPr>
                <w:rFonts w:hint="default" w:ascii="Arial" w:hAnsi="Arial" w:eastAsia="Times New Roman" w:cs="Arial"/>
                <w:color w:val="auto"/>
                <w:sz w:val="24"/>
                <w:szCs w:val="24"/>
              </w:rPr>
            </w:pPr>
            <w:r>
              <w:rPr>
                <w:rFonts w:hint="default" w:ascii="Arial" w:hAnsi="Arial" w:eastAsia="Times New Roman" w:cs="Arial"/>
                <w:color w:val="auto"/>
                <w:sz w:val="24"/>
                <w:szCs w:val="24"/>
              </w:rPr>
              <w:t xml:space="preserve">Вовлечение учащихся данной категории  в социально-значимую деятельность творческого объединения, </w:t>
            </w:r>
            <w:r>
              <w:rPr>
                <w:rFonts w:hint="default" w:ascii="Arial" w:hAnsi="Arial" w:cs="Arial"/>
                <w:color w:val="auto"/>
                <w:sz w:val="24"/>
                <w:szCs w:val="24"/>
                <w:lang w:val="ru-RU"/>
              </w:rPr>
              <w:t>учреждения</w:t>
            </w:r>
            <w:r>
              <w:rPr>
                <w:rFonts w:hint="default" w:ascii="Arial" w:hAnsi="Arial" w:eastAsia="Times New Roman" w:cs="Arial"/>
                <w:color w:val="auto"/>
                <w:sz w:val="24"/>
                <w:szCs w:val="24"/>
              </w:rPr>
              <w:t xml:space="preserve">, </w:t>
            </w:r>
            <w:r>
              <w:rPr>
                <w:rFonts w:hint="default" w:ascii="Arial" w:hAnsi="Arial" w:cs="Arial"/>
                <w:color w:val="auto"/>
                <w:sz w:val="24"/>
                <w:szCs w:val="24"/>
                <w:lang w:val="ru-RU"/>
              </w:rPr>
              <w:t>села</w:t>
            </w:r>
            <w:r>
              <w:rPr>
                <w:rFonts w:hint="default" w:ascii="Arial" w:hAnsi="Arial" w:eastAsia="Times New Roman" w:cs="Arial"/>
                <w:color w:val="auto"/>
                <w:sz w:val="24"/>
                <w:szCs w:val="24"/>
              </w:rPr>
              <w:t>. Привлечение  детей-инвалидов и детей с ОВЗ (по возможности) к участию в  мероприятиях:</w:t>
            </w:r>
          </w:p>
          <w:p>
            <w:pPr>
              <w:spacing w:after="0" w:line="240" w:lineRule="auto"/>
              <w:jc w:val="both"/>
              <w:rPr>
                <w:rFonts w:hint="default" w:ascii="Arial" w:hAnsi="Arial" w:cs="Arial"/>
                <w:color w:val="auto"/>
                <w:sz w:val="24"/>
                <w:szCs w:val="24"/>
                <w:lang w:val="ru-RU"/>
              </w:rPr>
            </w:pPr>
            <w:r>
              <w:rPr>
                <w:rFonts w:hint="default" w:ascii="Arial" w:hAnsi="Arial" w:cs="Arial"/>
                <w:color w:val="auto"/>
                <w:sz w:val="24"/>
                <w:szCs w:val="24"/>
                <w:lang w:val="ru-RU"/>
              </w:rPr>
              <w:t>-районная выставка технческого творчества «Фантазии полет и рук творение»</w:t>
            </w:r>
          </w:p>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-районная олимпиада «Дети, техника, творчество»</w:t>
            </w:r>
          </w:p>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-районная выставка художественно-эстетического направления «Радуга вдохновения»</w:t>
            </w:r>
          </w:p>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-районный конкурс рисунков «Я люблю свой край»</w:t>
            </w:r>
          </w:p>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-районный конкурс открыток и рисунков «Мир в наследство»</w:t>
            </w:r>
          </w:p>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 весенняя неделя добра- благотворительная акция, посвященная Международному Дню инвалидов</w:t>
            </w:r>
          </w:p>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 мастер-класс, посвященный Международному женскому дню</w:t>
            </w:r>
          </w:p>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-районный фестиваль творчества детей с ограниченными возможностями здоровья «От сердца к сердцу» (совместно с КЦСОН)</w:t>
            </w:r>
          </w:p>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-благотворительная акция «Игрушка к празднику»</w:t>
            </w:r>
          </w:p>
          <w:p>
            <w:pPr>
              <w:spacing w:before="30" w:after="30" w:line="240" w:lineRule="auto"/>
              <w:rPr>
                <w:rFonts w:hint="default" w:ascii="Arial" w:hAnsi="Arial" w:cs="Arial"/>
                <w:color w:val="auto"/>
                <w:sz w:val="24"/>
                <w:szCs w:val="24"/>
                <w:lang w:val="ru-RU"/>
              </w:rPr>
            </w:pPr>
            <w:r>
              <w:rPr>
                <w:rFonts w:hint="default" w:ascii="Arial" w:hAnsi="Arial" w:cs="Arial"/>
                <w:color w:val="auto"/>
                <w:sz w:val="24"/>
                <w:szCs w:val="24"/>
                <w:lang w:val="ru-RU"/>
              </w:rPr>
              <w:t>-мастер-класс по изготовлению открытки ко Дню Победы «Подари сердце другому»</w:t>
            </w:r>
          </w:p>
          <w:p>
            <w:pPr>
              <w:spacing w:before="30" w:after="30" w:line="240" w:lineRule="auto"/>
              <w:rPr>
                <w:rFonts w:hint="default" w:ascii="Arial" w:hAnsi="Arial" w:cs="Arial"/>
                <w:color w:val="auto"/>
                <w:sz w:val="24"/>
                <w:szCs w:val="24"/>
                <w:lang w:val="ru-RU"/>
              </w:rPr>
            </w:pP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val="en-US" w:eastAsia="ru-RU"/>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6" w:type="dxa"/>
            <w:gridSpan w:val="3"/>
          </w:tcPr>
          <w:p>
            <w:pPr>
              <w:pStyle w:val="9"/>
              <w:spacing w:line="276" w:lineRule="auto"/>
              <w:jc w:val="center"/>
              <w:rPr>
                <w:rFonts w:hint="default" w:ascii="Arial" w:hAnsi="Arial" w:cs="Arial"/>
                <w:b/>
                <w:color w:val="auto"/>
                <w:sz w:val="24"/>
                <w:szCs w:val="24"/>
              </w:rPr>
            </w:pPr>
            <w:r>
              <w:rPr>
                <w:rFonts w:hint="default" w:ascii="Arial" w:hAnsi="Arial" w:cs="Arial"/>
                <w:b/>
                <w:color w:val="auto"/>
                <w:sz w:val="24"/>
                <w:szCs w:val="24"/>
                <w:lang w:val="ru-RU"/>
              </w:rPr>
              <w:t>6.</w:t>
            </w:r>
            <w:r>
              <w:rPr>
                <w:rFonts w:hint="default" w:ascii="Arial" w:hAnsi="Arial" w:cs="Arial"/>
                <w:b/>
                <w:color w:val="auto"/>
                <w:sz w:val="24"/>
                <w:szCs w:val="24"/>
              </w:rPr>
              <w:t>Программа формирования и развития информационной культуры и информационной грамотности</w:t>
            </w:r>
          </w:p>
          <w:p>
            <w:pPr>
              <w:spacing w:before="30" w:after="30" w:line="240" w:lineRule="auto"/>
              <w:rPr>
                <w:rFonts w:hint="default" w:ascii="Arial" w:hAnsi="Arial" w:cs="Arial"/>
                <w:color w:val="auto"/>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1</w:t>
            </w:r>
          </w:p>
        </w:tc>
        <w:tc>
          <w:tcPr>
            <w:tcW w:w="12398" w:type="dxa"/>
            <w:vAlign w:val="top"/>
          </w:tcPr>
          <w:p>
            <w:pPr>
              <w:spacing w:before="30" w:after="30" w:line="240" w:lineRule="auto"/>
              <w:rPr>
                <w:rFonts w:hint="default" w:ascii="Arial" w:hAnsi="Arial" w:cs="Arial"/>
                <w:color w:val="auto"/>
                <w:sz w:val="24"/>
                <w:szCs w:val="24"/>
                <w:shd w:val="clear" w:color="auto" w:fill="auto"/>
                <w:lang w:val="ru-RU" w:eastAsia="ru-RU"/>
              </w:rPr>
            </w:pPr>
            <w:r>
              <w:rPr>
                <w:rFonts w:hint="default" w:ascii="Arial" w:hAnsi="Arial" w:cs="Arial"/>
                <w:i w:val="0"/>
                <w:caps w:val="0"/>
                <w:color w:val="auto"/>
                <w:spacing w:val="0"/>
                <w:sz w:val="24"/>
                <w:szCs w:val="24"/>
                <w:u w:val="none"/>
                <w:shd w:val="clear" w:color="auto" w:fill="auto"/>
                <w:lang w:val="ru-RU"/>
              </w:rPr>
              <w:t xml:space="preserve">  Онлайн-выставка рисунков «Военно-морской флот-наша сила и гордость»</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2</w:t>
            </w:r>
          </w:p>
        </w:tc>
        <w:tc>
          <w:tcPr>
            <w:tcW w:w="12398" w:type="dxa"/>
            <w:vAlign w:val="top"/>
          </w:tcPr>
          <w:p>
            <w:pPr>
              <w:spacing w:before="30" w:after="30" w:line="240" w:lineRule="auto"/>
              <w:rPr>
                <w:rFonts w:hint="default" w:ascii="Arial" w:hAnsi="Arial" w:cs="Arial"/>
                <w:i w:val="0"/>
                <w:caps w:val="0"/>
                <w:color w:val="auto"/>
                <w:spacing w:val="0"/>
                <w:sz w:val="24"/>
                <w:szCs w:val="24"/>
                <w:u w:val="none"/>
                <w:shd w:val="clear" w:color="auto" w:fill="auto"/>
                <w:lang w:val="ru-RU"/>
              </w:rPr>
            </w:pPr>
            <w:r>
              <w:rPr>
                <w:rFonts w:hint="default" w:ascii="Arial" w:hAnsi="Arial" w:cs="Arial"/>
                <w:i w:val="0"/>
                <w:caps w:val="0"/>
                <w:color w:val="auto"/>
                <w:spacing w:val="0"/>
                <w:sz w:val="24"/>
                <w:szCs w:val="24"/>
                <w:u w:val="none"/>
                <w:shd w:val="clear" w:color="auto" w:fill="auto"/>
                <w:lang w:val="ru-RU"/>
              </w:rPr>
              <w:t xml:space="preserve">Онлайн-флешмоб «Мой друг-плюшевый мишка» </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27 октября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2</w:t>
            </w:r>
          </w:p>
        </w:tc>
        <w:tc>
          <w:tcPr>
            <w:tcW w:w="12398" w:type="dxa"/>
            <w:vAlign w:val="top"/>
          </w:tcPr>
          <w:p>
            <w:pPr>
              <w:spacing w:before="30" w:after="30" w:line="240" w:lineRule="auto"/>
              <w:rPr>
                <w:rFonts w:hint="default" w:ascii="Arial" w:hAnsi="Arial" w:cs="Arial"/>
                <w:i w:val="0"/>
                <w:caps w:val="0"/>
                <w:color w:val="auto"/>
                <w:spacing w:val="0"/>
                <w:sz w:val="24"/>
                <w:szCs w:val="24"/>
                <w:u w:val="none"/>
                <w:shd w:val="clear" w:color="auto" w:fill="auto"/>
                <w:lang w:val="ru-RU"/>
              </w:rPr>
            </w:pPr>
            <w:r>
              <w:rPr>
                <w:rFonts w:hint="default" w:ascii="Arial" w:hAnsi="Arial" w:cs="Arial"/>
                <w:i w:val="0"/>
                <w:caps w:val="0"/>
                <w:color w:val="auto"/>
                <w:spacing w:val="0"/>
                <w:sz w:val="24"/>
                <w:szCs w:val="24"/>
                <w:u w:val="none"/>
                <w:shd w:val="clear" w:color="auto" w:fill="auto"/>
                <w:lang w:val="ru-RU"/>
              </w:rPr>
              <w:t>Районная онлайн - акция «Свеча памяти» (в группе Вк)</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30 октября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3</w:t>
            </w:r>
          </w:p>
        </w:tc>
        <w:tc>
          <w:tcPr>
            <w:tcW w:w="12398" w:type="dxa"/>
            <w:vAlign w:val="top"/>
          </w:tcPr>
          <w:p>
            <w:pPr>
              <w:spacing w:before="30" w:after="30" w:line="240" w:lineRule="auto"/>
              <w:rPr>
                <w:rFonts w:hint="default" w:ascii="Arial" w:hAnsi="Arial" w:cs="Arial"/>
                <w:i w:val="0"/>
                <w:caps w:val="0"/>
                <w:color w:val="auto"/>
                <w:spacing w:val="0"/>
                <w:sz w:val="24"/>
                <w:szCs w:val="24"/>
                <w:u w:val="none"/>
                <w:shd w:val="clear" w:color="auto" w:fill="auto"/>
                <w:lang w:val="ru-RU"/>
              </w:rPr>
            </w:pPr>
            <w:r>
              <w:rPr>
                <w:rFonts w:hint="default" w:ascii="Arial" w:hAnsi="Arial" w:cs="Arial"/>
                <w:i w:val="0"/>
                <w:caps w:val="0"/>
                <w:color w:val="auto"/>
                <w:spacing w:val="0"/>
                <w:sz w:val="24"/>
                <w:szCs w:val="24"/>
                <w:u w:val="none"/>
                <w:shd w:val="clear" w:color="auto" w:fill="auto"/>
                <w:lang w:val="ru-RU"/>
              </w:rPr>
              <w:t>Онлайн-викторина «День народного единства»</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4 ноября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4</w:t>
            </w:r>
          </w:p>
        </w:tc>
        <w:tc>
          <w:tcPr>
            <w:tcW w:w="12398" w:type="dxa"/>
            <w:vAlign w:val="top"/>
          </w:tcPr>
          <w:p>
            <w:pPr>
              <w:spacing w:before="30" w:after="30" w:line="240" w:lineRule="auto"/>
              <w:rPr>
                <w:rFonts w:hint="default" w:ascii="Arial" w:hAnsi="Arial" w:cs="Arial"/>
                <w:i w:val="0"/>
                <w:caps w:val="0"/>
                <w:color w:val="auto"/>
                <w:spacing w:val="0"/>
                <w:sz w:val="24"/>
                <w:szCs w:val="24"/>
                <w:u w:val="none"/>
                <w:shd w:val="clear" w:color="auto" w:fill="auto"/>
                <w:lang w:val="ru-RU"/>
              </w:rPr>
            </w:pPr>
            <w:r>
              <w:rPr>
                <w:rFonts w:hint="default" w:ascii="Arial" w:hAnsi="Arial" w:cs="Arial"/>
                <w:i w:val="0"/>
                <w:color w:val="auto"/>
                <w:spacing w:val="0"/>
                <w:sz w:val="24"/>
                <w:szCs w:val="24"/>
                <w:u w:val="none"/>
                <w:shd w:val="clear" w:color="auto" w:fill="auto"/>
                <w:lang w:val="ru-RU"/>
              </w:rPr>
              <w:t>У</w:t>
            </w:r>
            <w:r>
              <w:rPr>
                <w:rFonts w:hint="default" w:ascii="Arial" w:hAnsi="Arial" w:cs="Arial"/>
                <w:i w:val="0"/>
                <w:caps w:val="0"/>
                <w:color w:val="auto"/>
                <w:spacing w:val="0"/>
                <w:sz w:val="24"/>
                <w:szCs w:val="24"/>
                <w:u w:val="none"/>
                <w:shd w:val="clear" w:color="auto" w:fill="auto"/>
                <w:lang w:val="ru-RU"/>
              </w:rPr>
              <w:t>частие в сетевой акции «Россия-дружная семья народов», посвященная Дню народного единства</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4 ноября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5</w:t>
            </w:r>
          </w:p>
        </w:tc>
        <w:tc>
          <w:tcPr>
            <w:tcW w:w="12398" w:type="dxa"/>
            <w:vAlign w:val="top"/>
          </w:tcPr>
          <w:p>
            <w:pPr>
              <w:spacing w:before="30" w:after="30" w:line="240" w:lineRule="auto"/>
              <w:rPr>
                <w:rFonts w:hint="default" w:ascii="Arial" w:hAnsi="Arial" w:cs="Arial"/>
                <w:i w:val="0"/>
                <w:caps w:val="0"/>
                <w:color w:val="auto"/>
                <w:spacing w:val="0"/>
                <w:sz w:val="24"/>
                <w:szCs w:val="24"/>
                <w:u w:val="none"/>
                <w:shd w:val="clear" w:color="auto" w:fill="auto"/>
                <w:lang w:val="ru-RU"/>
              </w:rPr>
            </w:pPr>
            <w:r>
              <w:rPr>
                <w:rFonts w:hint="default" w:ascii="Arial" w:hAnsi="Arial" w:cs="Arial"/>
                <w:i w:val="0"/>
                <w:caps w:val="0"/>
                <w:color w:val="auto"/>
                <w:spacing w:val="0"/>
                <w:sz w:val="24"/>
                <w:szCs w:val="24"/>
                <w:u w:val="none"/>
                <w:shd w:val="clear" w:color="auto" w:fill="auto"/>
                <w:lang w:val="ru-RU"/>
              </w:rPr>
              <w:t>Единый урок по безопасности в сети «Интернет»</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28.10-10.12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6</w:t>
            </w:r>
          </w:p>
        </w:tc>
        <w:tc>
          <w:tcPr>
            <w:tcW w:w="12398" w:type="dxa"/>
            <w:vAlign w:val="top"/>
          </w:tcPr>
          <w:p>
            <w:pPr>
              <w:spacing w:before="30" w:after="30" w:line="240" w:lineRule="auto"/>
              <w:rPr>
                <w:rFonts w:hint="default" w:ascii="Arial" w:hAnsi="Arial" w:cs="Arial"/>
                <w:i w:val="0"/>
                <w:caps w:val="0"/>
                <w:color w:val="auto"/>
                <w:spacing w:val="0"/>
                <w:sz w:val="24"/>
                <w:szCs w:val="24"/>
                <w:u w:val="none"/>
                <w:shd w:val="clear" w:color="auto" w:fill="auto"/>
                <w:lang w:val="ru-RU"/>
              </w:rPr>
            </w:pPr>
            <w:r>
              <w:rPr>
                <w:rFonts w:hint="default" w:ascii="Arial" w:hAnsi="Arial" w:cs="Arial"/>
                <w:i w:val="0"/>
                <w:color w:val="auto"/>
                <w:spacing w:val="0"/>
                <w:sz w:val="24"/>
                <w:szCs w:val="24"/>
                <w:u w:val="none"/>
                <w:shd w:val="clear" w:color="auto" w:fill="auto"/>
                <w:lang w:val="ru-RU"/>
              </w:rPr>
              <w:t xml:space="preserve"> Онлайн-викторина «Хорошо, что каждый год к нам приходит Новый год!»</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eastAsia="ru-RU"/>
              </w:rPr>
              <w:t>В</w:t>
            </w:r>
            <w:r>
              <w:rPr>
                <w:rFonts w:hint="default" w:ascii="Arial" w:hAnsi="Arial" w:cs="Arial"/>
                <w:color w:val="auto"/>
                <w:sz w:val="24"/>
                <w:szCs w:val="24"/>
                <w:lang w:val="en-US" w:eastAsia="ru-RU"/>
              </w:rPr>
              <w:t xml:space="preserve"> течение </w:t>
            </w:r>
            <w:r>
              <w:rPr>
                <w:rFonts w:hint="default" w:ascii="Arial" w:hAnsi="Arial" w:cs="Arial"/>
                <w:color w:val="auto"/>
                <w:sz w:val="24"/>
                <w:szCs w:val="24"/>
                <w:lang w:eastAsia="ru-RU"/>
              </w:rPr>
              <w:t>новогодних</w:t>
            </w:r>
            <w:r>
              <w:rPr>
                <w:rFonts w:hint="default" w:ascii="Arial" w:hAnsi="Arial" w:cs="Arial"/>
                <w:color w:val="auto"/>
                <w:sz w:val="24"/>
                <w:szCs w:val="24"/>
                <w:lang w:val="en-US" w:eastAsia="ru-RU"/>
              </w:rPr>
              <w:t xml:space="preserve"> каникул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7</w:t>
            </w:r>
          </w:p>
        </w:tc>
        <w:tc>
          <w:tcPr>
            <w:tcW w:w="12398" w:type="dxa"/>
            <w:vAlign w:val="top"/>
          </w:tcPr>
          <w:p>
            <w:pPr>
              <w:spacing w:before="30" w:after="30" w:line="240" w:lineRule="auto"/>
              <w:rPr>
                <w:rFonts w:hint="default" w:ascii="Arial" w:hAnsi="Arial" w:cs="Arial"/>
                <w:i w:val="0"/>
                <w:caps w:val="0"/>
                <w:color w:val="auto"/>
                <w:spacing w:val="0"/>
                <w:sz w:val="24"/>
                <w:szCs w:val="24"/>
                <w:u w:val="none"/>
                <w:shd w:val="clear" w:color="auto" w:fill="auto"/>
                <w:lang w:val="ru-RU"/>
              </w:rPr>
            </w:pPr>
            <w:r>
              <w:rPr>
                <w:rFonts w:hint="default" w:ascii="Arial" w:hAnsi="Arial" w:cs="Arial"/>
                <w:i w:val="0"/>
                <w:caps w:val="0"/>
                <w:color w:val="auto"/>
                <w:spacing w:val="0"/>
                <w:sz w:val="24"/>
                <w:szCs w:val="24"/>
                <w:u w:val="none"/>
                <w:shd w:val="clear" w:color="auto" w:fill="auto"/>
                <w:lang w:val="ru-RU"/>
              </w:rPr>
              <w:t>Районная онлайн-акция «Новогодний карнавал»- фото в новогодних костюмах</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В</w:t>
            </w:r>
            <w:r>
              <w:rPr>
                <w:rFonts w:hint="default" w:ascii="Arial" w:hAnsi="Arial" w:cs="Arial"/>
                <w:color w:val="auto"/>
                <w:sz w:val="24"/>
                <w:szCs w:val="24"/>
                <w:lang w:val="en-US" w:eastAsia="ru-RU"/>
              </w:rPr>
              <w:t xml:space="preserve"> течение </w:t>
            </w:r>
            <w:r>
              <w:rPr>
                <w:rFonts w:hint="default" w:ascii="Arial" w:hAnsi="Arial" w:cs="Arial"/>
                <w:color w:val="auto"/>
                <w:sz w:val="24"/>
                <w:szCs w:val="24"/>
                <w:lang w:eastAsia="ru-RU"/>
              </w:rPr>
              <w:t>новогодних</w:t>
            </w:r>
            <w:r>
              <w:rPr>
                <w:rFonts w:hint="default" w:ascii="Arial" w:hAnsi="Arial" w:cs="Arial"/>
                <w:color w:val="auto"/>
                <w:sz w:val="24"/>
                <w:szCs w:val="24"/>
                <w:lang w:val="en-US" w:eastAsia="ru-RU"/>
              </w:rPr>
              <w:t xml:space="preserve"> каникул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8</w:t>
            </w:r>
          </w:p>
        </w:tc>
        <w:tc>
          <w:tcPr>
            <w:tcW w:w="12398" w:type="dxa"/>
            <w:vAlign w:val="top"/>
          </w:tcPr>
          <w:p>
            <w:pPr>
              <w:spacing w:before="30" w:after="30" w:line="240" w:lineRule="auto"/>
              <w:rPr>
                <w:rFonts w:hint="default" w:ascii="Arial" w:hAnsi="Arial" w:cs="Arial"/>
                <w:i w:val="0"/>
                <w:caps w:val="0"/>
                <w:color w:val="auto"/>
                <w:spacing w:val="0"/>
                <w:sz w:val="24"/>
                <w:szCs w:val="24"/>
                <w:u w:val="none"/>
                <w:shd w:val="clear" w:color="auto" w:fill="auto"/>
                <w:lang w:val="ru-RU"/>
              </w:rPr>
            </w:pPr>
            <w:r>
              <w:rPr>
                <w:rFonts w:hint="default" w:ascii="Arial" w:hAnsi="Arial" w:cs="Arial"/>
                <w:i w:val="0"/>
                <w:caps w:val="0"/>
                <w:color w:val="auto"/>
                <w:spacing w:val="0"/>
                <w:sz w:val="24"/>
                <w:szCs w:val="24"/>
                <w:u w:val="none"/>
                <w:shd w:val="clear" w:color="auto" w:fill="auto"/>
                <w:lang w:val="ru-RU"/>
              </w:rPr>
              <w:t>Районная онлайн-акция «Праздник к нам приходит...» - чтение стихов у елки</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В</w:t>
            </w:r>
            <w:r>
              <w:rPr>
                <w:rFonts w:hint="default" w:ascii="Arial" w:hAnsi="Arial" w:cs="Arial"/>
                <w:color w:val="auto"/>
                <w:sz w:val="24"/>
                <w:szCs w:val="24"/>
                <w:lang w:val="en-US" w:eastAsia="ru-RU"/>
              </w:rPr>
              <w:t xml:space="preserve"> течение </w:t>
            </w:r>
            <w:r>
              <w:rPr>
                <w:rFonts w:hint="default" w:ascii="Arial" w:hAnsi="Arial" w:cs="Arial"/>
                <w:color w:val="auto"/>
                <w:sz w:val="24"/>
                <w:szCs w:val="24"/>
                <w:lang w:eastAsia="ru-RU"/>
              </w:rPr>
              <w:t>новогодних</w:t>
            </w:r>
            <w:r>
              <w:rPr>
                <w:rFonts w:hint="default" w:ascii="Arial" w:hAnsi="Arial" w:cs="Arial"/>
                <w:color w:val="auto"/>
                <w:sz w:val="24"/>
                <w:szCs w:val="24"/>
                <w:lang w:val="en-US" w:eastAsia="ru-RU"/>
              </w:rPr>
              <w:t xml:space="preserve"> каникул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9</w:t>
            </w:r>
          </w:p>
        </w:tc>
        <w:tc>
          <w:tcPr>
            <w:tcW w:w="12398" w:type="dxa"/>
            <w:vAlign w:val="top"/>
          </w:tcPr>
          <w:p>
            <w:pPr>
              <w:spacing w:before="30" w:after="30" w:line="240" w:lineRule="auto"/>
              <w:rPr>
                <w:rFonts w:hint="default" w:ascii="Arial" w:hAnsi="Arial" w:cs="Arial"/>
                <w:i w:val="0"/>
                <w:caps w:val="0"/>
                <w:color w:val="auto"/>
                <w:spacing w:val="0"/>
                <w:sz w:val="24"/>
                <w:szCs w:val="24"/>
                <w:u w:val="none"/>
                <w:shd w:val="clear" w:color="auto" w:fill="auto"/>
                <w:lang w:val="ru-RU"/>
              </w:rPr>
            </w:pPr>
            <w:r>
              <w:rPr>
                <w:rFonts w:hint="default" w:ascii="Arial" w:hAnsi="Arial" w:cs="Arial"/>
                <w:i w:val="0"/>
                <w:caps w:val="0"/>
                <w:color w:val="auto"/>
                <w:spacing w:val="0"/>
                <w:sz w:val="24"/>
                <w:szCs w:val="24"/>
                <w:u w:val="none"/>
                <w:shd w:val="clear" w:color="auto" w:fill="auto"/>
                <w:lang w:val="ru-RU"/>
              </w:rPr>
              <w:t>Районная онлайн-акция «Ёлочка пушистая в гости к нам пришла» (креативное фото у ёлки)</w:t>
            </w:r>
          </w:p>
        </w:tc>
        <w:tc>
          <w:tcPr>
            <w:tcW w:w="2415" w:type="dxa"/>
            <w:vAlign w:val="top"/>
          </w:tcPr>
          <w:p>
            <w:pPr>
              <w:spacing w:before="30" w:after="30" w:line="240" w:lineRule="auto"/>
              <w:rPr>
                <w:rFonts w:hint="default" w:ascii="Arial" w:hAnsi="Arial" w:cs="Arial"/>
                <w:color w:val="auto"/>
                <w:sz w:val="24"/>
                <w:szCs w:val="24"/>
                <w:lang w:eastAsia="ru-RU"/>
              </w:rPr>
            </w:pPr>
            <w:r>
              <w:rPr>
                <w:rFonts w:hint="default" w:ascii="Arial" w:hAnsi="Arial" w:cs="Arial"/>
                <w:color w:val="auto"/>
                <w:sz w:val="24"/>
                <w:szCs w:val="24"/>
                <w:lang w:eastAsia="ru-RU"/>
              </w:rPr>
              <w:t>В</w:t>
            </w:r>
            <w:r>
              <w:rPr>
                <w:rFonts w:hint="default" w:ascii="Arial" w:hAnsi="Arial" w:cs="Arial"/>
                <w:color w:val="auto"/>
                <w:sz w:val="24"/>
                <w:szCs w:val="24"/>
                <w:lang w:val="en-US" w:eastAsia="ru-RU"/>
              </w:rPr>
              <w:t xml:space="preserve"> течение </w:t>
            </w:r>
            <w:r>
              <w:rPr>
                <w:rFonts w:hint="default" w:ascii="Arial" w:hAnsi="Arial" w:cs="Arial"/>
                <w:color w:val="auto"/>
                <w:sz w:val="24"/>
                <w:szCs w:val="24"/>
                <w:lang w:eastAsia="ru-RU"/>
              </w:rPr>
              <w:t>новогодних</w:t>
            </w:r>
            <w:r>
              <w:rPr>
                <w:rFonts w:hint="default" w:ascii="Arial" w:hAnsi="Arial" w:cs="Arial"/>
                <w:color w:val="auto"/>
                <w:sz w:val="24"/>
                <w:szCs w:val="24"/>
                <w:lang w:val="en-US" w:eastAsia="ru-RU"/>
              </w:rPr>
              <w:t xml:space="preserve"> каникул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10</w:t>
            </w:r>
          </w:p>
        </w:tc>
        <w:tc>
          <w:tcPr>
            <w:tcW w:w="12398" w:type="dxa"/>
            <w:vAlign w:val="top"/>
          </w:tcPr>
          <w:p>
            <w:pPr>
              <w:spacing w:before="30" w:after="30" w:line="240" w:lineRule="auto"/>
              <w:rPr>
                <w:rFonts w:hint="default" w:ascii="Arial" w:hAnsi="Arial" w:cs="Arial"/>
                <w:i w:val="0"/>
                <w:caps w:val="0"/>
                <w:color w:val="auto"/>
                <w:spacing w:val="0"/>
                <w:sz w:val="24"/>
                <w:szCs w:val="24"/>
                <w:u w:val="none"/>
                <w:shd w:val="clear" w:color="auto" w:fill="auto"/>
                <w:lang w:val="ru-RU"/>
              </w:rPr>
            </w:pPr>
            <w:r>
              <w:rPr>
                <w:rFonts w:hint="default" w:ascii="Arial" w:hAnsi="Arial" w:cs="Arial"/>
                <w:i w:val="0"/>
                <w:caps w:val="0"/>
                <w:color w:val="auto"/>
                <w:spacing w:val="0"/>
                <w:sz w:val="24"/>
                <w:szCs w:val="24"/>
                <w:u w:val="none"/>
                <w:shd w:val="clear" w:color="auto" w:fill="auto"/>
                <w:lang w:val="ru-RU"/>
              </w:rPr>
              <w:t>Онлайн-фотовыставка «День земли»</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20 марта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11</w:t>
            </w:r>
          </w:p>
        </w:tc>
        <w:tc>
          <w:tcPr>
            <w:tcW w:w="12398" w:type="dxa"/>
            <w:vAlign w:val="top"/>
          </w:tcPr>
          <w:p>
            <w:pPr>
              <w:spacing w:before="30" w:after="30" w:line="240" w:lineRule="auto"/>
              <w:rPr>
                <w:rFonts w:hint="default" w:ascii="Arial" w:hAnsi="Arial" w:cs="Arial"/>
                <w:i w:val="0"/>
                <w:caps w:val="0"/>
                <w:color w:val="auto"/>
                <w:spacing w:val="0"/>
                <w:sz w:val="24"/>
                <w:szCs w:val="24"/>
                <w:u w:val="none"/>
                <w:shd w:val="clear" w:color="auto" w:fill="auto"/>
                <w:lang w:val="ru-RU"/>
              </w:rPr>
            </w:pPr>
            <w:r>
              <w:rPr>
                <w:rFonts w:hint="default" w:ascii="Arial" w:hAnsi="Arial" w:cs="Arial"/>
                <w:i w:val="0"/>
                <w:caps w:val="0"/>
                <w:color w:val="auto"/>
                <w:spacing w:val="0"/>
                <w:sz w:val="24"/>
                <w:szCs w:val="24"/>
                <w:u w:val="none"/>
                <w:shd w:val="clear" w:color="auto" w:fill="auto"/>
                <w:lang w:val="ru-RU"/>
              </w:rPr>
              <w:t xml:space="preserve"> Виртуальная выставка рисунков «Мир птиц», посвященная Международному дню птиц</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1 апреля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12</w:t>
            </w:r>
          </w:p>
        </w:tc>
        <w:tc>
          <w:tcPr>
            <w:tcW w:w="12398" w:type="dxa"/>
            <w:vAlign w:val="top"/>
          </w:tcPr>
          <w:p>
            <w:pPr>
              <w:spacing w:before="30" w:after="30" w:line="240" w:lineRule="auto"/>
              <w:rPr>
                <w:rFonts w:hint="default" w:ascii="Arial" w:hAnsi="Arial" w:cs="Arial"/>
                <w:i w:val="0"/>
                <w:caps w:val="0"/>
                <w:color w:val="auto"/>
                <w:spacing w:val="0"/>
                <w:sz w:val="24"/>
                <w:szCs w:val="24"/>
                <w:u w:val="none"/>
                <w:shd w:val="clear" w:color="auto" w:fill="auto"/>
                <w:lang w:val="ru-RU"/>
              </w:rPr>
            </w:pPr>
            <w:r>
              <w:rPr>
                <w:rFonts w:hint="default" w:ascii="Arial" w:hAnsi="Arial" w:cs="Arial"/>
                <w:i w:val="0"/>
                <w:caps w:val="0"/>
                <w:color w:val="auto"/>
                <w:spacing w:val="0"/>
                <w:sz w:val="24"/>
                <w:szCs w:val="24"/>
                <w:u w:val="none"/>
                <w:shd w:val="clear" w:color="auto" w:fill="auto"/>
                <w:lang w:val="ru-RU"/>
              </w:rPr>
              <w:t>Онлайн-просвещение «Интересные факты о здоровье человека. Советы для здоровья»</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7 апеля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13</w:t>
            </w:r>
          </w:p>
        </w:tc>
        <w:tc>
          <w:tcPr>
            <w:tcW w:w="12398" w:type="dxa"/>
            <w:vAlign w:val="top"/>
          </w:tcPr>
          <w:p>
            <w:pPr>
              <w:spacing w:before="30" w:after="30" w:line="240" w:lineRule="auto"/>
              <w:rPr>
                <w:rFonts w:hint="default" w:ascii="Arial" w:hAnsi="Arial" w:cs="Arial"/>
                <w:i w:val="0"/>
                <w:caps w:val="0"/>
                <w:color w:val="auto"/>
                <w:spacing w:val="0"/>
                <w:sz w:val="24"/>
                <w:szCs w:val="24"/>
                <w:u w:val="none"/>
                <w:shd w:val="clear" w:color="auto" w:fill="auto"/>
                <w:lang w:val="ru-RU"/>
              </w:rPr>
            </w:pPr>
            <w:r>
              <w:rPr>
                <w:rFonts w:hint="default" w:ascii="Arial" w:hAnsi="Arial" w:cs="Arial"/>
                <w:i w:val="0"/>
                <w:caps w:val="0"/>
                <w:color w:val="auto"/>
                <w:spacing w:val="0"/>
                <w:sz w:val="24"/>
                <w:szCs w:val="24"/>
                <w:u w:val="none"/>
                <w:shd w:val="clear" w:color="auto" w:fill="auto"/>
                <w:lang w:val="ru-RU"/>
              </w:rPr>
              <w:t>Онлайн-викторина «Знатоки родного села», посвященная Международному дню памятников и  исторических мест</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17 апреля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14</w:t>
            </w:r>
          </w:p>
        </w:tc>
        <w:tc>
          <w:tcPr>
            <w:tcW w:w="12398" w:type="dxa"/>
            <w:vAlign w:val="top"/>
          </w:tcPr>
          <w:p>
            <w:pPr>
              <w:spacing w:before="30" w:after="30" w:line="240" w:lineRule="auto"/>
              <w:rPr>
                <w:rFonts w:hint="default" w:ascii="Arial" w:hAnsi="Arial" w:cs="Arial"/>
                <w:i w:val="0"/>
                <w:caps w:val="0"/>
                <w:color w:val="auto"/>
                <w:spacing w:val="0"/>
                <w:sz w:val="24"/>
                <w:szCs w:val="24"/>
                <w:u w:val="none"/>
                <w:shd w:val="clear" w:color="auto" w:fill="auto"/>
                <w:lang w:val="ru-RU"/>
              </w:rPr>
            </w:pPr>
            <w:r>
              <w:rPr>
                <w:rFonts w:hint="default" w:ascii="Arial" w:hAnsi="Arial" w:cs="Arial"/>
                <w:i w:val="0"/>
                <w:color w:val="auto"/>
                <w:spacing w:val="0"/>
                <w:sz w:val="24"/>
                <w:szCs w:val="24"/>
                <w:u w:val="none"/>
                <w:shd w:val="clear" w:color="auto" w:fill="auto"/>
                <w:lang w:val="ru-RU"/>
              </w:rPr>
              <w:t>О</w:t>
            </w:r>
            <w:r>
              <w:rPr>
                <w:rFonts w:hint="default" w:ascii="Arial" w:hAnsi="Arial" w:cs="Arial"/>
                <w:i w:val="0"/>
                <w:caps w:val="0"/>
                <w:color w:val="auto"/>
                <w:spacing w:val="0"/>
                <w:sz w:val="24"/>
                <w:szCs w:val="24"/>
                <w:u w:val="none"/>
                <w:shd w:val="clear" w:color="auto" w:fill="auto"/>
                <w:lang w:val="ru-RU"/>
              </w:rPr>
              <w:t>нлайн-акция «У нас земля одна!»</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22 апреля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15</w:t>
            </w:r>
          </w:p>
        </w:tc>
        <w:tc>
          <w:tcPr>
            <w:tcW w:w="12398" w:type="dxa"/>
            <w:vAlign w:val="top"/>
          </w:tcPr>
          <w:p>
            <w:pPr>
              <w:spacing w:before="30" w:after="30" w:line="240" w:lineRule="auto"/>
              <w:rPr>
                <w:rFonts w:hint="default" w:ascii="Arial" w:hAnsi="Arial" w:cs="Arial"/>
                <w:i w:val="0"/>
                <w:color w:val="auto"/>
                <w:spacing w:val="0"/>
                <w:sz w:val="24"/>
                <w:szCs w:val="24"/>
                <w:u w:val="none"/>
                <w:shd w:val="clear" w:color="auto" w:fill="auto"/>
                <w:lang w:val="ru-RU"/>
              </w:rPr>
            </w:pPr>
            <w:r>
              <w:rPr>
                <w:rFonts w:hint="default" w:ascii="Arial" w:hAnsi="Arial" w:cs="Arial"/>
                <w:i w:val="0"/>
                <w:color w:val="auto"/>
                <w:spacing w:val="0"/>
                <w:sz w:val="24"/>
                <w:szCs w:val="24"/>
                <w:u w:val="none"/>
                <w:shd w:val="clear" w:color="auto" w:fill="auto"/>
                <w:lang w:val="ru-RU"/>
              </w:rPr>
              <w:t>Онлайн-акция «Окна памяти»</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20.04.-30.05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16</w:t>
            </w:r>
          </w:p>
        </w:tc>
        <w:tc>
          <w:tcPr>
            <w:tcW w:w="12398" w:type="dxa"/>
            <w:vAlign w:val="top"/>
          </w:tcPr>
          <w:p>
            <w:pPr>
              <w:spacing w:before="30" w:after="30" w:line="240" w:lineRule="auto"/>
              <w:rPr>
                <w:rFonts w:hint="default" w:ascii="Arial" w:hAnsi="Arial" w:cs="Arial"/>
                <w:i w:val="0"/>
                <w:color w:val="auto"/>
                <w:spacing w:val="0"/>
                <w:sz w:val="24"/>
                <w:szCs w:val="24"/>
                <w:u w:val="none"/>
                <w:shd w:val="clear" w:color="auto" w:fill="auto"/>
                <w:lang w:val="ru-RU"/>
              </w:rPr>
            </w:pPr>
            <w:r>
              <w:rPr>
                <w:rFonts w:hint="default" w:ascii="Arial" w:hAnsi="Arial" w:cs="Arial"/>
                <w:i w:val="0"/>
                <w:color w:val="auto"/>
                <w:spacing w:val="0"/>
                <w:sz w:val="24"/>
                <w:szCs w:val="24"/>
                <w:u w:val="none"/>
                <w:shd w:val="clear" w:color="auto" w:fill="auto"/>
                <w:lang w:val="ru-RU"/>
              </w:rPr>
              <w:t>Онлайн-конкурс чтецов «Звучание победы»</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20.04.-30.05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17</w:t>
            </w:r>
          </w:p>
        </w:tc>
        <w:tc>
          <w:tcPr>
            <w:tcW w:w="12398" w:type="dxa"/>
            <w:vAlign w:val="top"/>
          </w:tcPr>
          <w:p>
            <w:pPr>
              <w:spacing w:before="30" w:after="30" w:line="240" w:lineRule="auto"/>
              <w:rPr>
                <w:rFonts w:hint="default" w:ascii="Arial" w:hAnsi="Arial" w:cs="Arial"/>
                <w:i w:val="0"/>
                <w:color w:val="auto"/>
                <w:spacing w:val="0"/>
                <w:sz w:val="24"/>
                <w:szCs w:val="24"/>
                <w:u w:val="none"/>
                <w:shd w:val="clear" w:color="auto" w:fill="auto"/>
                <w:lang w:val="ru-RU"/>
              </w:rPr>
            </w:pPr>
            <w:r>
              <w:rPr>
                <w:rFonts w:hint="default" w:ascii="Arial" w:hAnsi="Arial" w:cs="Arial"/>
                <w:i w:val="0"/>
                <w:color w:val="auto"/>
                <w:spacing w:val="0"/>
                <w:sz w:val="24"/>
                <w:szCs w:val="24"/>
                <w:u w:val="none"/>
                <w:shd w:val="clear" w:color="auto" w:fill="auto"/>
                <w:lang w:val="ru-RU"/>
              </w:rPr>
              <w:t>Конкурс презентаций «Даты войны»</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20.04.-30.05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18</w:t>
            </w:r>
          </w:p>
        </w:tc>
        <w:tc>
          <w:tcPr>
            <w:tcW w:w="12398" w:type="dxa"/>
            <w:vAlign w:val="top"/>
          </w:tcPr>
          <w:p>
            <w:pPr>
              <w:spacing w:before="30" w:after="30" w:line="240" w:lineRule="auto"/>
              <w:rPr>
                <w:rFonts w:hint="default" w:ascii="Arial" w:hAnsi="Arial" w:cs="Arial"/>
                <w:i w:val="0"/>
                <w:color w:val="auto"/>
                <w:spacing w:val="0"/>
                <w:sz w:val="24"/>
                <w:szCs w:val="24"/>
                <w:u w:val="none"/>
                <w:shd w:val="clear" w:color="auto" w:fill="auto"/>
                <w:lang w:val="ru-RU"/>
              </w:rPr>
            </w:pPr>
            <w:r>
              <w:rPr>
                <w:rFonts w:hint="default" w:ascii="Arial" w:hAnsi="Arial" w:cs="Arial"/>
                <w:i w:val="0"/>
                <w:color w:val="auto"/>
                <w:spacing w:val="0"/>
                <w:sz w:val="24"/>
                <w:szCs w:val="24"/>
                <w:u w:val="none"/>
                <w:shd w:val="clear" w:color="auto" w:fill="auto"/>
                <w:lang w:val="ru-RU"/>
              </w:rPr>
              <w:t>Виртуальная выставка рисунков «Победа в сердце каждого живет»</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20.04.-30.05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19</w:t>
            </w:r>
          </w:p>
        </w:tc>
        <w:tc>
          <w:tcPr>
            <w:tcW w:w="12398" w:type="dxa"/>
            <w:vAlign w:val="top"/>
          </w:tcPr>
          <w:p>
            <w:pPr>
              <w:spacing w:before="30" w:after="30" w:line="240" w:lineRule="auto"/>
              <w:rPr>
                <w:rFonts w:hint="default" w:ascii="Arial" w:hAnsi="Arial" w:cs="Arial"/>
                <w:i w:val="0"/>
                <w:color w:val="auto"/>
                <w:spacing w:val="0"/>
                <w:sz w:val="24"/>
                <w:szCs w:val="24"/>
                <w:u w:val="none"/>
                <w:shd w:val="clear" w:color="auto" w:fill="auto"/>
                <w:lang w:val="ru-RU"/>
              </w:rPr>
            </w:pPr>
            <w:r>
              <w:rPr>
                <w:rFonts w:hint="default" w:ascii="Arial" w:hAnsi="Arial" w:cs="Arial"/>
                <w:i w:val="0"/>
                <w:color w:val="auto"/>
                <w:spacing w:val="0"/>
                <w:sz w:val="24"/>
                <w:szCs w:val="24"/>
                <w:u w:val="none"/>
                <w:shd w:val="clear" w:color="auto" w:fill="auto"/>
                <w:lang w:val="ru-RU"/>
              </w:rPr>
              <w:t>Участие во Всероссийском творческом конкурсе «Люблю тебя, мой край родной!»</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июнь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20</w:t>
            </w:r>
          </w:p>
        </w:tc>
        <w:tc>
          <w:tcPr>
            <w:tcW w:w="12398" w:type="dxa"/>
            <w:vAlign w:val="top"/>
          </w:tcPr>
          <w:p>
            <w:pPr>
              <w:spacing w:before="30" w:after="30" w:line="240" w:lineRule="auto"/>
              <w:rPr>
                <w:rFonts w:hint="default" w:ascii="Arial" w:hAnsi="Arial" w:cs="Arial"/>
                <w:i w:val="0"/>
                <w:color w:val="auto"/>
                <w:spacing w:val="0"/>
                <w:sz w:val="24"/>
                <w:szCs w:val="24"/>
                <w:u w:val="none"/>
                <w:shd w:val="clear" w:color="auto" w:fill="auto"/>
                <w:lang w:val="ru-RU"/>
              </w:rPr>
            </w:pPr>
            <w:r>
              <w:rPr>
                <w:rFonts w:hint="default" w:ascii="Arial" w:hAnsi="Arial" w:cs="Arial"/>
                <w:i w:val="0"/>
                <w:color w:val="auto"/>
                <w:spacing w:val="0"/>
                <w:sz w:val="24"/>
                <w:szCs w:val="24"/>
                <w:u w:val="none"/>
                <w:shd w:val="clear" w:color="auto" w:fill="auto"/>
                <w:lang w:val="ru-RU"/>
              </w:rPr>
              <w:t>Акция «Онлайн-квиз ко Дню защииты детей»</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1 июня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20</w:t>
            </w:r>
          </w:p>
        </w:tc>
        <w:tc>
          <w:tcPr>
            <w:tcW w:w="12398" w:type="dxa"/>
            <w:vAlign w:val="top"/>
          </w:tcPr>
          <w:p>
            <w:pPr>
              <w:spacing w:before="30" w:after="30" w:line="240" w:lineRule="auto"/>
              <w:rPr>
                <w:rFonts w:hint="default" w:ascii="Arial" w:hAnsi="Arial" w:cs="Arial"/>
                <w:i w:val="0"/>
                <w:color w:val="auto"/>
                <w:spacing w:val="0"/>
                <w:sz w:val="24"/>
                <w:szCs w:val="24"/>
                <w:u w:val="none"/>
                <w:shd w:val="clear" w:color="auto" w:fill="auto"/>
                <w:lang w:val="ru-RU"/>
              </w:rPr>
            </w:pPr>
            <w:r>
              <w:rPr>
                <w:rFonts w:hint="default" w:ascii="Arial" w:hAnsi="Arial" w:cs="Arial"/>
                <w:i w:val="0"/>
                <w:color w:val="auto"/>
                <w:spacing w:val="0"/>
                <w:sz w:val="24"/>
                <w:szCs w:val="24"/>
                <w:u w:val="none"/>
                <w:shd w:val="clear" w:color="auto" w:fill="auto"/>
                <w:lang w:val="ru-RU"/>
              </w:rPr>
              <w:t>Акция ко Дню памяти и скорби</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22 июня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21</w:t>
            </w:r>
          </w:p>
        </w:tc>
        <w:tc>
          <w:tcPr>
            <w:tcW w:w="12398" w:type="dxa"/>
            <w:vAlign w:val="top"/>
          </w:tcPr>
          <w:p>
            <w:pPr>
              <w:spacing w:before="30" w:after="30" w:line="240" w:lineRule="auto"/>
              <w:rPr>
                <w:rFonts w:hint="default" w:ascii="Arial" w:hAnsi="Arial" w:cs="Arial"/>
                <w:i w:val="0"/>
                <w:color w:val="auto"/>
                <w:spacing w:val="0"/>
                <w:sz w:val="24"/>
                <w:szCs w:val="24"/>
                <w:u w:val="none"/>
                <w:shd w:val="clear" w:color="auto" w:fill="auto"/>
                <w:lang w:val="ru-RU"/>
              </w:rPr>
            </w:pPr>
            <w:r>
              <w:rPr>
                <w:rFonts w:hint="default" w:ascii="Arial" w:hAnsi="Arial" w:cs="Arial"/>
                <w:i w:val="0"/>
                <w:color w:val="auto"/>
                <w:spacing w:val="0"/>
                <w:sz w:val="24"/>
                <w:szCs w:val="24"/>
                <w:u w:val="none"/>
                <w:shd w:val="clear" w:color="auto" w:fill="auto"/>
                <w:lang w:val="ru-RU"/>
              </w:rPr>
              <w:t>Акция День Государственного флага Российской Федерации</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22 августа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shd w:val="clear" w:color="auto" w:fill="auto"/>
                <w:vertAlign w:val="baseline"/>
                <w:lang w:val="ru-RU" w:eastAsia="en-US"/>
              </w:rPr>
            </w:pPr>
            <w:r>
              <w:rPr>
                <w:rFonts w:hint="default" w:ascii="Arial" w:hAnsi="Arial" w:cs="Arial"/>
                <w:color w:val="auto"/>
                <w:sz w:val="24"/>
                <w:szCs w:val="24"/>
                <w:shd w:val="clear" w:color="auto" w:fill="auto"/>
                <w:vertAlign w:val="baseline"/>
                <w:lang w:val="ru-RU" w:eastAsia="en-US"/>
              </w:rPr>
              <w:t>22</w:t>
            </w:r>
          </w:p>
        </w:tc>
        <w:tc>
          <w:tcPr>
            <w:tcW w:w="12398" w:type="dxa"/>
            <w:vAlign w:val="top"/>
          </w:tcPr>
          <w:p>
            <w:pPr>
              <w:spacing w:before="30" w:after="30" w:line="240" w:lineRule="auto"/>
              <w:rPr>
                <w:rFonts w:hint="default" w:ascii="Arial" w:hAnsi="Arial" w:cs="Arial"/>
                <w:i w:val="0"/>
                <w:color w:val="auto"/>
                <w:spacing w:val="0"/>
                <w:sz w:val="24"/>
                <w:szCs w:val="24"/>
                <w:u w:val="none"/>
                <w:shd w:val="clear" w:color="auto" w:fill="auto"/>
                <w:lang w:val="ru-RU"/>
              </w:rPr>
            </w:pPr>
            <w:r>
              <w:rPr>
                <w:rFonts w:hint="default" w:ascii="Arial" w:hAnsi="Arial" w:cs="Arial"/>
                <w:i w:val="0"/>
                <w:color w:val="auto"/>
                <w:spacing w:val="0"/>
                <w:sz w:val="24"/>
                <w:szCs w:val="24"/>
                <w:u w:val="none"/>
                <w:shd w:val="clear" w:color="auto" w:fill="auto"/>
                <w:lang w:val="ru-RU"/>
              </w:rPr>
              <w:t>Временная трудовая занятость:</w:t>
            </w:r>
          </w:p>
          <w:p>
            <w:pPr>
              <w:spacing w:before="30" w:after="30" w:line="240" w:lineRule="auto"/>
              <w:rPr>
                <w:rFonts w:hint="default" w:ascii="Arial" w:hAnsi="Arial" w:cs="Arial"/>
                <w:i w:val="0"/>
                <w:color w:val="auto"/>
                <w:spacing w:val="0"/>
                <w:sz w:val="24"/>
                <w:szCs w:val="24"/>
                <w:u w:val="none"/>
                <w:shd w:val="clear" w:color="auto" w:fill="auto"/>
                <w:lang w:val="ru-RU"/>
              </w:rPr>
            </w:pPr>
            <w:r>
              <w:rPr>
                <w:rFonts w:hint="default" w:ascii="Arial" w:hAnsi="Arial" w:cs="Arial"/>
                <w:i w:val="0"/>
                <w:color w:val="auto"/>
                <w:spacing w:val="0"/>
                <w:sz w:val="24"/>
                <w:szCs w:val="24"/>
                <w:u w:val="none"/>
                <w:shd w:val="clear" w:color="auto" w:fill="auto"/>
                <w:lang w:val="ru-RU"/>
              </w:rPr>
              <w:t>-Акция с «днем почтового ящика»</w:t>
            </w:r>
          </w:p>
          <w:p>
            <w:pPr>
              <w:spacing w:before="30" w:after="30" w:line="240" w:lineRule="auto"/>
              <w:rPr>
                <w:rFonts w:hint="default" w:ascii="Arial" w:hAnsi="Arial" w:cs="Arial"/>
                <w:i w:val="0"/>
                <w:color w:val="auto"/>
                <w:spacing w:val="0"/>
                <w:sz w:val="24"/>
                <w:szCs w:val="24"/>
                <w:u w:val="none"/>
                <w:shd w:val="clear" w:color="auto" w:fill="auto"/>
                <w:lang w:val="ru-RU"/>
              </w:rPr>
            </w:pPr>
            <w:r>
              <w:rPr>
                <w:rFonts w:hint="default" w:ascii="Arial" w:hAnsi="Arial" w:cs="Arial"/>
                <w:i w:val="0"/>
                <w:color w:val="auto"/>
                <w:spacing w:val="0"/>
                <w:sz w:val="24"/>
                <w:szCs w:val="24"/>
                <w:u w:val="none"/>
                <w:shd w:val="clear" w:color="auto" w:fill="auto"/>
                <w:lang w:val="ru-RU"/>
              </w:rPr>
              <w:t>-Онлайн-фотовыставка «День арбуза»</w:t>
            </w:r>
          </w:p>
          <w:p>
            <w:pPr>
              <w:spacing w:before="30" w:after="30" w:line="240" w:lineRule="auto"/>
              <w:rPr>
                <w:rFonts w:hint="default" w:ascii="Arial" w:hAnsi="Arial" w:cs="Arial"/>
                <w:i w:val="0"/>
                <w:color w:val="auto"/>
                <w:spacing w:val="0"/>
                <w:sz w:val="24"/>
                <w:szCs w:val="24"/>
                <w:u w:val="none"/>
                <w:shd w:val="clear" w:color="auto" w:fill="auto"/>
                <w:lang w:val="ru-RU"/>
              </w:rPr>
            </w:pPr>
            <w:r>
              <w:rPr>
                <w:rFonts w:hint="default" w:ascii="Arial" w:hAnsi="Arial" w:cs="Arial"/>
                <w:i w:val="0"/>
                <w:color w:val="auto"/>
                <w:spacing w:val="0"/>
                <w:sz w:val="24"/>
                <w:szCs w:val="24"/>
                <w:u w:val="none"/>
                <w:shd w:val="clear" w:color="auto" w:fill="auto"/>
                <w:lang w:val="ru-RU"/>
              </w:rPr>
              <w:t>-Флешмоб «Качели»</w:t>
            </w:r>
          </w:p>
          <w:p>
            <w:pPr>
              <w:spacing w:before="30" w:after="30" w:line="240" w:lineRule="auto"/>
              <w:rPr>
                <w:rFonts w:hint="default" w:ascii="Arial" w:hAnsi="Arial" w:cs="Arial"/>
                <w:i w:val="0"/>
                <w:color w:val="auto"/>
                <w:spacing w:val="0"/>
                <w:sz w:val="24"/>
                <w:szCs w:val="24"/>
                <w:u w:val="none"/>
                <w:shd w:val="clear" w:color="auto" w:fill="auto"/>
                <w:lang w:val="ru-RU"/>
              </w:rPr>
            </w:pPr>
            <w:r>
              <w:rPr>
                <w:rFonts w:hint="default" w:ascii="Arial" w:hAnsi="Arial" w:cs="Arial"/>
                <w:i w:val="0"/>
                <w:color w:val="auto"/>
                <w:spacing w:val="0"/>
                <w:sz w:val="24"/>
                <w:szCs w:val="24"/>
                <w:u w:val="none"/>
                <w:shd w:val="clear" w:color="auto" w:fill="auto"/>
                <w:lang w:val="ru-RU"/>
              </w:rPr>
              <w:t>-Марафон «Время ЗОЖ»</w:t>
            </w:r>
          </w:p>
        </w:tc>
        <w:tc>
          <w:tcPr>
            <w:tcW w:w="2415" w:type="dxa"/>
            <w:vAlign w:val="top"/>
          </w:tcPr>
          <w:p>
            <w:pPr>
              <w:spacing w:before="30" w:after="30" w:line="240" w:lineRule="auto"/>
              <w:rPr>
                <w:rFonts w:hint="default" w:ascii="Arial" w:hAnsi="Arial" w:cs="Arial"/>
                <w:color w:val="auto"/>
                <w:sz w:val="24"/>
                <w:szCs w:val="24"/>
                <w:lang w:val="en-US" w:eastAsia="ru-RU"/>
              </w:rPr>
            </w:pPr>
            <w:r>
              <w:rPr>
                <w:rFonts w:hint="default" w:ascii="Arial" w:hAnsi="Arial" w:cs="Arial"/>
                <w:color w:val="auto"/>
                <w:sz w:val="24"/>
                <w:szCs w:val="24"/>
                <w:lang w:val="en-US" w:eastAsia="ru-RU"/>
              </w:rPr>
              <w:t>Июнь-август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dxa"/>
          </w:tcPr>
          <w:p>
            <w:pPr>
              <w:spacing w:after="200" w:line="276" w:lineRule="auto"/>
              <w:jc w:val="center"/>
              <w:rPr>
                <w:rFonts w:hint="default" w:ascii="Arial" w:hAnsi="Arial" w:cs="Arial"/>
                <w:color w:val="auto"/>
                <w:sz w:val="24"/>
                <w:szCs w:val="24"/>
                <w:vertAlign w:val="baseline"/>
                <w:lang w:val="ru-RU" w:eastAsia="en-US"/>
              </w:rPr>
            </w:pPr>
          </w:p>
        </w:tc>
        <w:tc>
          <w:tcPr>
            <w:tcW w:w="12398" w:type="dxa"/>
            <w:vAlign w:val="top"/>
          </w:tcPr>
          <w:p>
            <w:pPr>
              <w:spacing w:before="30" w:after="30" w:line="240" w:lineRule="auto"/>
              <w:rPr>
                <w:rFonts w:hint="default" w:ascii="Arial" w:hAnsi="Arial" w:cs="Arial"/>
                <w:i w:val="0"/>
                <w:color w:val="auto"/>
                <w:spacing w:val="0"/>
                <w:sz w:val="24"/>
                <w:szCs w:val="24"/>
                <w:u w:val="none"/>
                <w:shd w:val="clear" w:fill="F4F4F4"/>
                <w:lang w:val="ru-RU"/>
              </w:rPr>
            </w:pPr>
          </w:p>
        </w:tc>
        <w:tc>
          <w:tcPr>
            <w:tcW w:w="2415" w:type="dxa"/>
            <w:vAlign w:val="top"/>
          </w:tcPr>
          <w:p>
            <w:pPr>
              <w:spacing w:before="30" w:after="30" w:line="240" w:lineRule="auto"/>
              <w:rPr>
                <w:rFonts w:hint="default" w:ascii="Arial" w:hAnsi="Arial" w:cs="Arial"/>
                <w:color w:val="auto"/>
                <w:sz w:val="24"/>
                <w:szCs w:val="24"/>
                <w:lang w:val="en-US" w:eastAsia="ru-RU"/>
              </w:rPr>
            </w:pPr>
          </w:p>
        </w:tc>
      </w:tr>
    </w:tbl>
    <w:p>
      <w:pPr>
        <w:spacing w:after="200" w:line="276" w:lineRule="auto"/>
        <w:jc w:val="center"/>
        <w:rPr>
          <w:rFonts w:hint="default" w:ascii="Arial" w:hAnsi="Arial" w:cs="Arial"/>
          <w:color w:val="auto"/>
          <w:sz w:val="24"/>
          <w:szCs w:val="24"/>
          <w:lang w:val="ru-RU" w:eastAsia="en-US"/>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p>
    <w:p>
      <w:pPr>
        <w:jc w:val="center"/>
        <w:rPr>
          <w:rFonts w:hint="default" w:ascii="Times New Roman" w:hAnsi="Times New Roman" w:cs="Times New Roman"/>
          <w:b/>
          <w:bCs/>
          <w:i/>
          <w:iCs/>
          <w:sz w:val="24"/>
          <w:szCs w:val="24"/>
          <w:lang w:val="ru-RU"/>
        </w:rPr>
      </w:pPr>
      <w:bookmarkStart w:id="0" w:name="_GoBack"/>
      <w:bookmarkEnd w:id="0"/>
      <w:r>
        <w:rPr>
          <w:rFonts w:hint="default" w:ascii="Times New Roman" w:hAnsi="Times New Roman" w:cs="Times New Roman"/>
          <w:b/>
          <w:bCs/>
          <w:i/>
          <w:iCs/>
          <w:sz w:val="24"/>
          <w:szCs w:val="24"/>
          <w:lang w:val="ru-RU"/>
        </w:rPr>
        <w:t>4.10. План внутреннего контроля деятельности педагогических работников</w:t>
      </w:r>
    </w:p>
    <w:p>
      <w:pPr>
        <w:jc w:val="center"/>
        <w:rPr>
          <w:rFonts w:hint="default" w:ascii="Times New Roman" w:hAnsi="Times New Roman" w:cs="Times New Roman"/>
          <w:b/>
          <w:bCs/>
          <w:i/>
          <w:iCs/>
          <w:sz w:val="24"/>
          <w:szCs w:val="24"/>
          <w:lang w:val="ru-RU"/>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7"/>
        <w:gridCol w:w="2071"/>
        <w:gridCol w:w="3236"/>
        <w:gridCol w:w="1291"/>
        <w:gridCol w:w="3447"/>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gridSpan w:val="2"/>
            <w:noWrap w:val="0"/>
            <w:vAlign w:val="top"/>
          </w:tcPr>
          <w:p>
            <w:pPr>
              <w:jc w:val="center"/>
              <w:rPr>
                <w:rFonts w:hint="default" w:ascii="Times New Roman" w:hAnsi="Times New Roman" w:cs="Times New Roman"/>
                <w:b/>
                <w:bCs/>
                <w:i/>
                <w:iCs/>
                <w:sz w:val="24"/>
                <w:szCs w:val="24"/>
                <w:vertAlign w:val="baseline"/>
                <w:lang w:val="ru-RU"/>
              </w:rPr>
            </w:pPr>
            <w:r>
              <w:rPr>
                <w:rFonts w:hint="default" w:ascii="Times New Roman" w:hAnsi="Times New Roman" w:cs="Times New Roman"/>
                <w:b/>
                <w:bCs/>
                <w:i/>
                <w:iCs/>
                <w:sz w:val="24"/>
                <w:szCs w:val="24"/>
                <w:vertAlign w:val="baseline"/>
                <w:lang w:val="ru-RU"/>
              </w:rPr>
              <w:t>Вопросы на оперативном (ежедневном) контроле</w:t>
            </w:r>
          </w:p>
        </w:tc>
        <w:tc>
          <w:tcPr>
            <w:tcW w:w="4527" w:type="dxa"/>
            <w:gridSpan w:val="2"/>
            <w:noWrap w:val="0"/>
            <w:vAlign w:val="top"/>
          </w:tcPr>
          <w:p>
            <w:pPr>
              <w:jc w:val="center"/>
              <w:rPr>
                <w:rFonts w:hint="default" w:ascii="Times New Roman" w:hAnsi="Times New Roman" w:cs="Times New Roman"/>
                <w:b/>
                <w:bCs/>
                <w:i/>
                <w:iCs/>
                <w:sz w:val="24"/>
                <w:szCs w:val="24"/>
                <w:vertAlign w:val="baseline"/>
                <w:lang w:val="ru-RU"/>
              </w:rPr>
            </w:pPr>
            <w:r>
              <w:rPr>
                <w:rFonts w:hint="default" w:ascii="Times New Roman" w:hAnsi="Times New Roman" w:cs="Times New Roman"/>
                <w:b/>
                <w:bCs/>
                <w:i/>
                <w:iCs/>
                <w:sz w:val="24"/>
                <w:szCs w:val="24"/>
                <w:vertAlign w:val="baseline"/>
                <w:lang w:val="ru-RU"/>
              </w:rPr>
              <w:t>Вопросы на ежемесячном контроле</w:t>
            </w:r>
          </w:p>
        </w:tc>
        <w:tc>
          <w:tcPr>
            <w:tcW w:w="5096" w:type="dxa"/>
            <w:gridSpan w:val="2"/>
            <w:noWrap w:val="0"/>
            <w:vAlign w:val="top"/>
          </w:tcPr>
          <w:p>
            <w:pPr>
              <w:jc w:val="center"/>
              <w:rPr>
                <w:rFonts w:hint="default" w:ascii="Times New Roman" w:hAnsi="Times New Roman" w:cs="Times New Roman"/>
                <w:b/>
                <w:bCs/>
                <w:i/>
                <w:iCs/>
                <w:sz w:val="24"/>
                <w:szCs w:val="24"/>
                <w:vertAlign w:val="baseline"/>
                <w:lang w:val="ru-RU"/>
              </w:rPr>
            </w:pPr>
            <w:r>
              <w:rPr>
                <w:rFonts w:hint="default" w:ascii="Times New Roman" w:hAnsi="Times New Roman" w:cs="Times New Roman"/>
                <w:b/>
                <w:bCs/>
                <w:i/>
                <w:iCs/>
                <w:sz w:val="24"/>
                <w:szCs w:val="24"/>
                <w:vertAlign w:val="baseline"/>
                <w:lang w:val="ru-RU"/>
              </w:rPr>
              <w:t xml:space="preserve">Другие вопросы контроля </w:t>
            </w:r>
          </w:p>
          <w:p>
            <w:pPr>
              <w:jc w:val="center"/>
              <w:rPr>
                <w:rFonts w:hint="default" w:ascii="Times New Roman" w:hAnsi="Times New Roman" w:cs="Times New Roman"/>
                <w:b/>
                <w:bCs/>
                <w:i/>
                <w:iCs/>
                <w:sz w:val="24"/>
                <w:szCs w:val="24"/>
                <w:vertAlign w:val="baseline"/>
                <w:lang w:val="ru-RU"/>
              </w:rPr>
            </w:pPr>
            <w:r>
              <w:rPr>
                <w:rFonts w:hint="default" w:ascii="Times New Roman" w:hAnsi="Times New Roman" w:cs="Times New Roman"/>
                <w:b/>
                <w:bCs/>
                <w:i/>
                <w:iCs/>
                <w:sz w:val="24"/>
                <w:szCs w:val="24"/>
                <w:vertAlign w:val="baseline"/>
                <w:lang w:val="ru-RU"/>
              </w:rPr>
              <w:t>(по месяцам)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noWrap w:val="0"/>
            <w:vAlign w:val="top"/>
          </w:tcPr>
          <w:p>
            <w:pPr>
              <w:jc w:val="center"/>
              <w:rPr>
                <w:rFonts w:hint="default" w:ascii="Times New Roman" w:hAnsi="Times New Roman" w:cs="Times New Roman"/>
                <w:b/>
                <w:bCs/>
                <w:i/>
                <w:iCs/>
                <w:sz w:val="24"/>
                <w:szCs w:val="24"/>
                <w:vertAlign w:val="baseline"/>
                <w:lang w:val="ru-RU"/>
              </w:rPr>
            </w:pPr>
            <w:r>
              <w:rPr>
                <w:rFonts w:hint="default" w:ascii="Times New Roman" w:hAnsi="Times New Roman" w:cs="Times New Roman"/>
                <w:b/>
                <w:bCs/>
                <w:i/>
                <w:iCs/>
                <w:sz w:val="24"/>
                <w:szCs w:val="24"/>
                <w:vertAlign w:val="baseline"/>
                <w:lang w:val="ru-RU"/>
              </w:rPr>
              <w:t>содержание контроля</w:t>
            </w:r>
          </w:p>
        </w:tc>
        <w:tc>
          <w:tcPr>
            <w:tcW w:w="2071" w:type="dxa"/>
            <w:noWrap w:val="0"/>
            <w:vAlign w:val="top"/>
          </w:tcPr>
          <w:p>
            <w:pPr>
              <w:jc w:val="center"/>
              <w:rPr>
                <w:rFonts w:hint="default" w:ascii="Times New Roman" w:hAnsi="Times New Roman" w:cs="Times New Roman"/>
                <w:b/>
                <w:bCs/>
                <w:i/>
                <w:iCs/>
                <w:sz w:val="24"/>
                <w:szCs w:val="24"/>
                <w:vertAlign w:val="baseline"/>
                <w:lang w:val="ru-RU"/>
              </w:rPr>
            </w:pPr>
            <w:r>
              <w:rPr>
                <w:rFonts w:hint="default" w:ascii="Times New Roman" w:hAnsi="Times New Roman" w:cs="Times New Roman"/>
                <w:b/>
                <w:bCs/>
                <w:i/>
                <w:iCs/>
                <w:sz w:val="24"/>
                <w:szCs w:val="24"/>
                <w:vertAlign w:val="baseline"/>
                <w:lang w:val="ru-RU"/>
              </w:rPr>
              <w:t>форма подведения итогов</w:t>
            </w:r>
          </w:p>
        </w:tc>
        <w:tc>
          <w:tcPr>
            <w:tcW w:w="3236" w:type="dxa"/>
            <w:noWrap w:val="0"/>
            <w:vAlign w:val="top"/>
          </w:tcPr>
          <w:p>
            <w:pPr>
              <w:jc w:val="center"/>
              <w:rPr>
                <w:rFonts w:hint="default" w:ascii="Times New Roman" w:hAnsi="Times New Roman" w:cs="Times New Roman"/>
                <w:b/>
                <w:bCs/>
                <w:i/>
                <w:iCs/>
                <w:sz w:val="24"/>
                <w:szCs w:val="24"/>
                <w:vertAlign w:val="baseline"/>
                <w:lang w:val="ru-RU"/>
              </w:rPr>
            </w:pPr>
            <w:r>
              <w:rPr>
                <w:rFonts w:hint="default" w:ascii="Times New Roman" w:hAnsi="Times New Roman" w:cs="Times New Roman"/>
                <w:b/>
                <w:bCs/>
                <w:i/>
                <w:iCs/>
                <w:sz w:val="24"/>
                <w:szCs w:val="24"/>
                <w:vertAlign w:val="baseline"/>
                <w:lang w:val="ru-RU"/>
              </w:rPr>
              <w:t>содержание контроля</w:t>
            </w:r>
          </w:p>
        </w:tc>
        <w:tc>
          <w:tcPr>
            <w:tcW w:w="1291" w:type="dxa"/>
            <w:noWrap w:val="0"/>
            <w:vAlign w:val="top"/>
          </w:tcPr>
          <w:p>
            <w:pPr>
              <w:jc w:val="center"/>
              <w:rPr>
                <w:rFonts w:hint="default" w:ascii="Times New Roman" w:hAnsi="Times New Roman" w:cs="Times New Roman"/>
                <w:b/>
                <w:bCs/>
                <w:i/>
                <w:iCs/>
                <w:sz w:val="24"/>
                <w:szCs w:val="24"/>
                <w:vertAlign w:val="baseline"/>
                <w:lang w:val="ru-RU"/>
              </w:rPr>
            </w:pPr>
            <w:r>
              <w:rPr>
                <w:rFonts w:hint="default" w:ascii="Times New Roman" w:hAnsi="Times New Roman" w:cs="Times New Roman"/>
                <w:b/>
                <w:bCs/>
                <w:i/>
                <w:iCs/>
                <w:sz w:val="24"/>
                <w:szCs w:val="24"/>
                <w:vertAlign w:val="baseline"/>
                <w:lang w:val="ru-RU"/>
              </w:rPr>
              <w:t>форма подведения итогов</w:t>
            </w:r>
          </w:p>
        </w:tc>
        <w:tc>
          <w:tcPr>
            <w:tcW w:w="3447" w:type="dxa"/>
            <w:noWrap w:val="0"/>
            <w:vAlign w:val="top"/>
          </w:tcPr>
          <w:p>
            <w:pPr>
              <w:jc w:val="center"/>
              <w:rPr>
                <w:rFonts w:hint="default" w:ascii="Times New Roman" w:hAnsi="Times New Roman" w:cs="Times New Roman"/>
                <w:b/>
                <w:bCs/>
                <w:i/>
                <w:iCs/>
                <w:sz w:val="24"/>
                <w:szCs w:val="24"/>
                <w:vertAlign w:val="baseline"/>
                <w:lang w:val="ru-RU"/>
              </w:rPr>
            </w:pPr>
            <w:r>
              <w:rPr>
                <w:rFonts w:hint="default" w:ascii="Times New Roman" w:hAnsi="Times New Roman" w:cs="Times New Roman"/>
                <w:b/>
                <w:bCs/>
                <w:i/>
                <w:iCs/>
                <w:sz w:val="24"/>
                <w:szCs w:val="24"/>
                <w:vertAlign w:val="baseline"/>
                <w:lang w:val="ru-RU"/>
              </w:rPr>
              <w:t>содержание контроля</w:t>
            </w:r>
          </w:p>
        </w:tc>
        <w:tc>
          <w:tcPr>
            <w:tcW w:w="1649" w:type="dxa"/>
            <w:noWrap w:val="0"/>
            <w:vAlign w:val="top"/>
          </w:tcPr>
          <w:p>
            <w:pPr>
              <w:jc w:val="center"/>
              <w:rPr>
                <w:rFonts w:hint="default" w:ascii="Times New Roman" w:hAnsi="Times New Roman" w:cs="Times New Roman"/>
                <w:b/>
                <w:bCs/>
                <w:i/>
                <w:iCs/>
                <w:sz w:val="24"/>
                <w:szCs w:val="24"/>
                <w:vertAlign w:val="baseline"/>
                <w:lang w:val="ru-RU"/>
              </w:rPr>
            </w:pPr>
            <w:r>
              <w:rPr>
                <w:rFonts w:hint="default" w:ascii="Times New Roman" w:hAnsi="Times New Roman" w:cs="Times New Roman"/>
                <w:b/>
                <w:bCs/>
                <w:i/>
                <w:iCs/>
                <w:sz w:val="24"/>
                <w:szCs w:val="24"/>
                <w:vertAlign w:val="baseline"/>
                <w:lang w:val="ru-RU"/>
              </w:rPr>
              <w:t>форма подведения итогов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noWrap w:val="0"/>
            <w:vAlign w:val="top"/>
          </w:tcPr>
          <w:p>
            <w:pPr>
              <w:jc w:val="center"/>
              <w:rPr>
                <w:rFonts w:hint="default" w:ascii="Times New Roman" w:hAnsi="Times New Roman" w:cs="Times New Roman"/>
                <w:b w:val="0"/>
                <w:bCs w:val="0"/>
                <w:i w:val="0"/>
                <w:iCs w:val="0"/>
                <w:sz w:val="24"/>
                <w:szCs w:val="24"/>
                <w:vertAlign w:val="baseline"/>
                <w:lang w:val="ru-RU"/>
              </w:rPr>
            </w:pPr>
            <w:r>
              <w:rPr>
                <w:rFonts w:hint="default" w:ascii="Times New Roman" w:hAnsi="Times New Roman" w:cs="Times New Roman"/>
                <w:b w:val="0"/>
                <w:bCs w:val="0"/>
                <w:i w:val="0"/>
                <w:iCs w:val="0"/>
                <w:sz w:val="24"/>
                <w:szCs w:val="24"/>
                <w:vertAlign w:val="baseline"/>
                <w:lang w:val="ru-RU"/>
              </w:rPr>
              <w:t>Посещаемость занятий обучающимися</w:t>
            </w:r>
          </w:p>
        </w:tc>
        <w:tc>
          <w:tcPr>
            <w:tcW w:w="2071" w:type="dxa"/>
            <w:noWrap w:val="0"/>
            <w:vAlign w:val="top"/>
          </w:tcPr>
          <w:p>
            <w:pPr>
              <w:jc w:val="center"/>
              <w:rPr>
                <w:rFonts w:hint="default" w:ascii="Times New Roman" w:hAnsi="Times New Roman" w:cs="Times New Roman"/>
                <w:b w:val="0"/>
                <w:bCs w:val="0"/>
                <w:i w:val="0"/>
                <w:iCs w:val="0"/>
                <w:sz w:val="24"/>
                <w:szCs w:val="24"/>
                <w:vertAlign w:val="baseline"/>
                <w:lang w:val="ru-RU"/>
              </w:rPr>
            </w:pPr>
            <w:r>
              <w:rPr>
                <w:rFonts w:hint="default" w:ascii="Times New Roman" w:hAnsi="Times New Roman" w:cs="Times New Roman"/>
                <w:b w:val="0"/>
                <w:bCs w:val="0"/>
                <w:i w:val="0"/>
                <w:iCs w:val="0"/>
                <w:sz w:val="24"/>
                <w:szCs w:val="24"/>
                <w:vertAlign w:val="baseline"/>
                <w:lang w:val="ru-RU"/>
              </w:rPr>
              <w:t>Проверка журнала учета работы педагога дополнительного образования</w:t>
            </w:r>
          </w:p>
        </w:tc>
        <w:tc>
          <w:tcPr>
            <w:tcW w:w="3236" w:type="dxa"/>
            <w:noWrap w:val="0"/>
            <w:vAlign w:val="top"/>
          </w:tcPr>
          <w:p>
            <w:pPr>
              <w:jc w:val="center"/>
              <w:rPr>
                <w:rFonts w:hint="default" w:ascii="Times New Roman" w:hAnsi="Times New Roman" w:cs="Times New Roman"/>
                <w:b w:val="0"/>
                <w:bCs w:val="0"/>
                <w:i w:val="0"/>
                <w:iCs w:val="0"/>
                <w:sz w:val="24"/>
                <w:szCs w:val="24"/>
                <w:vertAlign w:val="baseline"/>
                <w:lang w:val="ru-RU"/>
              </w:rPr>
            </w:pPr>
            <w:r>
              <w:rPr>
                <w:rFonts w:hint="default" w:ascii="Times New Roman" w:hAnsi="Times New Roman" w:cs="Times New Roman"/>
                <w:b w:val="0"/>
                <w:bCs w:val="0"/>
                <w:i w:val="0"/>
                <w:iCs w:val="0"/>
                <w:sz w:val="24"/>
                <w:szCs w:val="24"/>
                <w:vertAlign w:val="baseline"/>
                <w:lang w:val="ru-RU"/>
              </w:rPr>
              <w:t>Разработка и издание методических рекомендаций</w:t>
            </w:r>
          </w:p>
        </w:tc>
        <w:tc>
          <w:tcPr>
            <w:tcW w:w="1291" w:type="dxa"/>
            <w:vMerge w:val="restart"/>
            <w:noWrap w:val="0"/>
            <w:textDirection w:val="btLr"/>
            <w:vAlign w:val="top"/>
          </w:tcPr>
          <w:p>
            <w:pPr>
              <w:ind w:left="113" w:right="113"/>
              <w:jc w:val="center"/>
              <w:rPr>
                <w:rFonts w:hint="default" w:ascii="Times New Roman" w:hAnsi="Times New Roman" w:cs="Times New Roman"/>
                <w:b w:val="0"/>
                <w:bCs w:val="0"/>
                <w:i w:val="0"/>
                <w:iCs w:val="0"/>
                <w:sz w:val="24"/>
                <w:szCs w:val="24"/>
                <w:vertAlign w:val="baseline"/>
                <w:lang w:val="ru-RU"/>
              </w:rPr>
            </w:pPr>
            <w:r>
              <w:rPr>
                <w:rFonts w:hint="default" w:ascii="Times New Roman" w:hAnsi="Times New Roman" w:cs="Times New Roman"/>
                <w:b w:val="0"/>
                <w:bCs w:val="0"/>
                <w:i w:val="0"/>
                <w:iCs w:val="0"/>
                <w:sz w:val="24"/>
                <w:szCs w:val="24"/>
                <w:vertAlign w:val="baseline"/>
                <w:lang w:val="ru-RU"/>
              </w:rPr>
              <w:t>Заполнение оценочных листов по показателям и критериям оценки эффективности и результативности деятельности</w:t>
            </w:r>
          </w:p>
        </w:tc>
        <w:tc>
          <w:tcPr>
            <w:tcW w:w="3447" w:type="dxa"/>
            <w:noWrap w:val="0"/>
            <w:vAlign w:val="top"/>
          </w:tcPr>
          <w:p>
            <w:pPr>
              <w:jc w:val="center"/>
              <w:rPr>
                <w:rFonts w:hint="default" w:ascii="Times New Roman" w:hAnsi="Times New Roman" w:cs="Times New Roman"/>
                <w:b w:val="0"/>
                <w:bCs w:val="0"/>
                <w:i w:val="0"/>
                <w:iCs w:val="0"/>
                <w:sz w:val="24"/>
                <w:szCs w:val="24"/>
                <w:vertAlign w:val="baseline"/>
                <w:lang w:val="ru-RU"/>
              </w:rPr>
            </w:pPr>
            <w:r>
              <w:rPr>
                <w:rFonts w:hint="default" w:ascii="Times New Roman" w:hAnsi="Times New Roman" w:cs="Times New Roman"/>
                <w:b w:val="0"/>
                <w:bCs w:val="0"/>
                <w:i w:val="0"/>
                <w:iCs w:val="0"/>
                <w:sz w:val="24"/>
                <w:szCs w:val="24"/>
                <w:vertAlign w:val="baseline"/>
                <w:lang w:val="ru-RU"/>
              </w:rPr>
              <w:t xml:space="preserve">Документы медицинского контроля, личные дела обучающихся СГ ДПВС </w:t>
            </w:r>
          </w:p>
        </w:tc>
        <w:tc>
          <w:tcPr>
            <w:tcW w:w="1649" w:type="dxa"/>
            <w:noWrap w:val="0"/>
            <w:vAlign w:val="top"/>
          </w:tcPr>
          <w:p>
            <w:pPr>
              <w:jc w:val="center"/>
              <w:rPr>
                <w:rFonts w:hint="default" w:ascii="Times New Roman" w:hAnsi="Times New Roman" w:cs="Times New Roman"/>
                <w:b w:val="0"/>
                <w:bCs w:val="0"/>
                <w:i w:val="0"/>
                <w:iCs w:val="0"/>
                <w:sz w:val="24"/>
                <w:szCs w:val="24"/>
                <w:vertAlign w:val="baseline"/>
                <w:lang w:val="ru-RU"/>
              </w:rPr>
            </w:pPr>
            <w:r>
              <w:rPr>
                <w:rFonts w:hint="default" w:ascii="Times New Roman" w:hAnsi="Times New Roman" w:cs="Times New Roman"/>
                <w:b w:val="0"/>
                <w:bCs w:val="0"/>
                <w:i w:val="0"/>
                <w:iCs w:val="0"/>
                <w:sz w:val="24"/>
                <w:szCs w:val="24"/>
                <w:vertAlign w:val="baseline"/>
                <w:lang w:val="ru-RU"/>
              </w:rPr>
              <w:t xml:space="preserve">Оформление справки </w:t>
            </w:r>
          </w:p>
          <w:p>
            <w:pPr>
              <w:jc w:val="center"/>
              <w:rPr>
                <w:rFonts w:hint="default" w:ascii="Times New Roman" w:hAnsi="Times New Roman" w:cs="Times New Roman"/>
                <w:b w:val="0"/>
                <w:bCs w:val="0"/>
                <w:i w:val="0"/>
                <w:iCs w:val="0"/>
                <w:sz w:val="24"/>
                <w:szCs w:val="24"/>
                <w:vertAlign w:val="baseline"/>
                <w:lang w:val="ru-RU"/>
              </w:rPr>
            </w:pPr>
            <w:r>
              <w:rPr>
                <w:rFonts w:hint="default" w:ascii="Times New Roman" w:hAnsi="Times New Roman" w:cs="Times New Roman"/>
                <w:b w:val="0"/>
                <w:bCs w:val="0"/>
                <w:i w:val="0"/>
                <w:iCs w:val="0"/>
                <w:sz w:val="24"/>
                <w:szCs w:val="24"/>
                <w:vertAlign w:val="baseline"/>
                <w:lang w:val="ru-RU"/>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Создание безопасных условий для проведения учебных занятий, мероприятий для обучающихся</w:t>
            </w:r>
          </w:p>
        </w:tc>
        <w:tc>
          <w:tcPr>
            <w:tcW w:w="2071"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При посещении учебного занятия, внесение записи в визитные тетради педагогов дополнительного образования</w:t>
            </w:r>
          </w:p>
        </w:tc>
        <w:tc>
          <w:tcPr>
            <w:tcW w:w="3236"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Участие в коллективных педагогических проектах</w:t>
            </w:r>
          </w:p>
        </w:tc>
        <w:tc>
          <w:tcPr>
            <w:tcW w:w="1291" w:type="dxa"/>
            <w:vMerge w:val="continue"/>
            <w:noWrap w:val="0"/>
            <w:vAlign w:val="top"/>
          </w:tcPr>
          <w:p>
            <w:pPr>
              <w:jc w:val="center"/>
              <w:rPr>
                <w:rFonts w:hint="default" w:ascii="Times New Roman" w:hAnsi="Times New Roman" w:cs="Times New Roman"/>
                <w:i w:val="0"/>
                <w:iCs w:val="0"/>
                <w:sz w:val="24"/>
                <w:szCs w:val="24"/>
                <w:vertAlign w:val="baseline"/>
                <w:lang w:val="ru-RU"/>
              </w:rPr>
            </w:pPr>
          </w:p>
        </w:tc>
        <w:tc>
          <w:tcPr>
            <w:tcW w:w="3447"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Соблюдение санитарно-эпидемиологических норм</w:t>
            </w:r>
          </w:p>
        </w:tc>
        <w:tc>
          <w:tcPr>
            <w:tcW w:w="1649"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 xml:space="preserve">Оформление справки </w:t>
            </w:r>
          </w:p>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Проведение занятий в соответствии с учебно-тематическим планированием</w:t>
            </w:r>
          </w:p>
        </w:tc>
        <w:tc>
          <w:tcPr>
            <w:tcW w:w="2071"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Проверка журнала учета работы педагога дополнительного образования, посещение учебного занятия</w:t>
            </w:r>
          </w:p>
        </w:tc>
        <w:tc>
          <w:tcPr>
            <w:tcW w:w="3236"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Обеспечение безопасности при   проведении занятий и культурно-массовых мероприятий</w:t>
            </w:r>
          </w:p>
        </w:tc>
        <w:tc>
          <w:tcPr>
            <w:tcW w:w="1291" w:type="dxa"/>
            <w:vMerge w:val="continue"/>
            <w:noWrap w:val="0"/>
            <w:vAlign w:val="top"/>
          </w:tcPr>
          <w:p>
            <w:pPr>
              <w:jc w:val="center"/>
              <w:rPr>
                <w:rFonts w:hint="default" w:ascii="Times New Roman" w:hAnsi="Times New Roman" w:cs="Times New Roman"/>
                <w:i w:val="0"/>
                <w:iCs w:val="0"/>
                <w:sz w:val="24"/>
                <w:szCs w:val="24"/>
                <w:vertAlign w:val="baseline"/>
                <w:lang w:val="ru-RU"/>
              </w:rPr>
            </w:pPr>
          </w:p>
        </w:tc>
        <w:tc>
          <w:tcPr>
            <w:tcW w:w="3447"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Выполнение учебного плана, плана воспитательной работы</w:t>
            </w:r>
          </w:p>
        </w:tc>
        <w:tc>
          <w:tcPr>
            <w:tcW w:w="1649"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 xml:space="preserve">Оформление справки </w:t>
            </w:r>
          </w:p>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(декабрь, июнь)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Наличие плана-конспекта при проведении учебных занятий</w:t>
            </w:r>
          </w:p>
        </w:tc>
        <w:tc>
          <w:tcPr>
            <w:tcW w:w="2071" w:type="dxa"/>
            <w:vMerge w:val="restart"/>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При посещении учебного занятия, внесение записи в визитные тетради педагогов дополнительного образования</w:t>
            </w:r>
          </w:p>
        </w:tc>
        <w:tc>
          <w:tcPr>
            <w:tcW w:w="3236"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Сохранность контингента обучающихся</w:t>
            </w:r>
          </w:p>
        </w:tc>
        <w:tc>
          <w:tcPr>
            <w:tcW w:w="1291" w:type="dxa"/>
            <w:vMerge w:val="continue"/>
            <w:noWrap w:val="0"/>
            <w:vAlign w:val="top"/>
          </w:tcPr>
          <w:p>
            <w:pPr>
              <w:jc w:val="center"/>
              <w:rPr>
                <w:rFonts w:hint="default" w:ascii="Times New Roman" w:hAnsi="Times New Roman" w:cs="Times New Roman"/>
                <w:i w:val="0"/>
                <w:iCs w:val="0"/>
                <w:sz w:val="24"/>
                <w:szCs w:val="24"/>
                <w:vertAlign w:val="baseline"/>
                <w:lang w:val="ru-RU"/>
              </w:rPr>
            </w:pPr>
          </w:p>
        </w:tc>
        <w:tc>
          <w:tcPr>
            <w:tcW w:w="3447"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Подготовка к аттестации педагогических работников</w:t>
            </w:r>
          </w:p>
        </w:tc>
        <w:tc>
          <w:tcPr>
            <w:tcW w:w="1649"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Внесение записи в трудовую книжку и в личное дело педагогического работника о прохождении атесстации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Наличие наглядного материала,используемого при проведении учебных занятий</w:t>
            </w:r>
          </w:p>
        </w:tc>
        <w:tc>
          <w:tcPr>
            <w:tcW w:w="2071" w:type="dxa"/>
            <w:vMerge w:val="continue"/>
            <w:noWrap w:val="0"/>
            <w:vAlign w:val="top"/>
          </w:tcPr>
          <w:p>
            <w:pPr>
              <w:jc w:val="center"/>
              <w:rPr>
                <w:rFonts w:hint="default" w:ascii="Times New Roman" w:hAnsi="Times New Roman" w:cs="Times New Roman"/>
                <w:i w:val="0"/>
                <w:iCs w:val="0"/>
                <w:sz w:val="24"/>
                <w:szCs w:val="24"/>
                <w:vertAlign w:val="baseline"/>
                <w:lang w:val="ru-RU"/>
              </w:rPr>
            </w:pPr>
          </w:p>
        </w:tc>
        <w:tc>
          <w:tcPr>
            <w:tcW w:w="3236"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Участие и результаты участия обучающихся на конкурсах, соревнованиях</w:t>
            </w:r>
          </w:p>
        </w:tc>
        <w:tc>
          <w:tcPr>
            <w:tcW w:w="1291" w:type="dxa"/>
            <w:vMerge w:val="continue"/>
            <w:noWrap w:val="0"/>
            <w:vAlign w:val="top"/>
          </w:tcPr>
          <w:p>
            <w:pPr>
              <w:jc w:val="center"/>
              <w:rPr>
                <w:rFonts w:hint="default" w:ascii="Times New Roman" w:hAnsi="Times New Roman" w:cs="Times New Roman"/>
                <w:i w:val="0"/>
                <w:iCs w:val="0"/>
                <w:sz w:val="24"/>
                <w:szCs w:val="24"/>
                <w:vertAlign w:val="baseline"/>
                <w:lang w:val="ru-RU"/>
              </w:rPr>
            </w:pPr>
          </w:p>
        </w:tc>
        <w:tc>
          <w:tcPr>
            <w:tcW w:w="3447"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Сформированность умений и навыков обучающихся. Сводная ведомость по итогам мониторинга физической подготовки (</w:t>
            </w:r>
          </w:p>
        </w:tc>
        <w:tc>
          <w:tcPr>
            <w:tcW w:w="1649"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Сводная ведомость по итогам мониторинга (октябрь,январь, 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 xml:space="preserve">Готовность обучающихся к занятиям </w:t>
            </w:r>
          </w:p>
        </w:tc>
        <w:tc>
          <w:tcPr>
            <w:tcW w:w="2071"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При посещении учебного занятия, внесение записи в визитные тетради педагогов дополнительного образования</w:t>
            </w:r>
          </w:p>
        </w:tc>
        <w:tc>
          <w:tcPr>
            <w:tcW w:w="3236"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Участие а реализации дополнительных проектов, помимо основной деятельности</w:t>
            </w:r>
          </w:p>
        </w:tc>
        <w:tc>
          <w:tcPr>
            <w:tcW w:w="1291" w:type="dxa"/>
            <w:vMerge w:val="restart"/>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1"/>
                <w:szCs w:val="21"/>
                <w:vertAlign w:val="baseline"/>
                <w:lang w:val="ru-RU"/>
              </w:rPr>
              <w:t>Заполнение оценочных листов по показателям и критериям  оценки эффективности и результативности деятельности</w:t>
            </w:r>
          </w:p>
        </w:tc>
        <w:tc>
          <w:tcPr>
            <w:tcW w:w="3447"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Удовлетворенность учащихся и родителей качеством оказываемых образовательных услуг</w:t>
            </w:r>
          </w:p>
        </w:tc>
        <w:tc>
          <w:tcPr>
            <w:tcW w:w="1649"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Справка-отчет по итогам анкетирования (май)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noWrap w:val="0"/>
            <w:vAlign w:val="top"/>
          </w:tcPr>
          <w:p>
            <w:pPr>
              <w:jc w:val="center"/>
              <w:rPr>
                <w:rFonts w:hint="default" w:ascii="Times New Roman" w:hAnsi="Times New Roman" w:cs="Times New Roman"/>
                <w:i w:val="0"/>
                <w:iCs w:val="0"/>
                <w:sz w:val="24"/>
                <w:szCs w:val="24"/>
                <w:vertAlign w:val="baseline"/>
                <w:lang w:val="ru-RU"/>
              </w:rPr>
            </w:pPr>
          </w:p>
        </w:tc>
        <w:tc>
          <w:tcPr>
            <w:tcW w:w="2071" w:type="dxa"/>
            <w:noWrap w:val="0"/>
            <w:vAlign w:val="top"/>
          </w:tcPr>
          <w:p>
            <w:pPr>
              <w:jc w:val="center"/>
              <w:rPr>
                <w:rFonts w:hint="default" w:ascii="Times New Roman" w:hAnsi="Times New Roman" w:cs="Times New Roman"/>
                <w:i w:val="0"/>
                <w:iCs w:val="0"/>
                <w:sz w:val="24"/>
                <w:szCs w:val="24"/>
                <w:vertAlign w:val="baseline"/>
                <w:lang w:val="ru-RU"/>
              </w:rPr>
            </w:pPr>
          </w:p>
        </w:tc>
        <w:tc>
          <w:tcPr>
            <w:tcW w:w="3236"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Участие в профессиональных конкурсах,семинарах, курсах повышения квалификации</w:t>
            </w:r>
          </w:p>
        </w:tc>
        <w:tc>
          <w:tcPr>
            <w:tcW w:w="1291" w:type="dxa"/>
            <w:vMerge w:val="continue"/>
            <w:noWrap w:val="0"/>
            <w:vAlign w:val="top"/>
          </w:tcPr>
          <w:p>
            <w:pPr>
              <w:jc w:val="center"/>
              <w:rPr>
                <w:rFonts w:hint="default" w:ascii="Times New Roman" w:hAnsi="Times New Roman" w:cs="Times New Roman"/>
                <w:i w:val="0"/>
                <w:iCs w:val="0"/>
                <w:sz w:val="24"/>
                <w:szCs w:val="24"/>
                <w:vertAlign w:val="baseline"/>
                <w:lang w:val="ru-RU"/>
              </w:rPr>
            </w:pPr>
          </w:p>
        </w:tc>
        <w:tc>
          <w:tcPr>
            <w:tcW w:w="3447"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Сформированность умений и навыков обучающихся</w:t>
            </w:r>
          </w:p>
        </w:tc>
        <w:tc>
          <w:tcPr>
            <w:tcW w:w="1649"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Сводная ведомость результатов итоговой аттестации (май)</w:t>
            </w:r>
          </w:p>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 xml:space="preserve"> СГ ДПВС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noWrap w:val="0"/>
            <w:vAlign w:val="top"/>
          </w:tcPr>
          <w:p>
            <w:pPr>
              <w:jc w:val="center"/>
              <w:rPr>
                <w:rFonts w:hint="default" w:ascii="Times New Roman" w:hAnsi="Times New Roman" w:cs="Times New Roman"/>
                <w:i w:val="0"/>
                <w:iCs w:val="0"/>
                <w:sz w:val="24"/>
                <w:szCs w:val="24"/>
                <w:vertAlign w:val="baseline"/>
                <w:lang w:val="ru-RU"/>
              </w:rPr>
            </w:pPr>
          </w:p>
        </w:tc>
        <w:tc>
          <w:tcPr>
            <w:tcW w:w="2071" w:type="dxa"/>
            <w:noWrap w:val="0"/>
            <w:vAlign w:val="top"/>
          </w:tcPr>
          <w:p>
            <w:pPr>
              <w:jc w:val="center"/>
              <w:rPr>
                <w:rFonts w:hint="default" w:ascii="Times New Roman" w:hAnsi="Times New Roman" w:cs="Times New Roman"/>
                <w:i w:val="0"/>
                <w:iCs w:val="0"/>
                <w:sz w:val="24"/>
                <w:szCs w:val="24"/>
                <w:vertAlign w:val="baseline"/>
                <w:lang w:val="ru-RU"/>
              </w:rPr>
            </w:pPr>
          </w:p>
        </w:tc>
        <w:tc>
          <w:tcPr>
            <w:tcW w:w="3236"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Ведение документации</w:t>
            </w:r>
          </w:p>
        </w:tc>
        <w:tc>
          <w:tcPr>
            <w:tcW w:w="1291" w:type="dxa"/>
            <w:noWrap w:val="0"/>
            <w:vAlign w:val="top"/>
          </w:tcPr>
          <w:p>
            <w:pPr>
              <w:jc w:val="center"/>
              <w:rPr>
                <w:rFonts w:hint="default" w:ascii="Times New Roman" w:hAnsi="Times New Roman" w:cs="Times New Roman"/>
                <w:i w:val="0"/>
                <w:iCs w:val="0"/>
                <w:sz w:val="24"/>
                <w:szCs w:val="24"/>
                <w:vertAlign w:val="baseline"/>
                <w:lang w:val="ru-RU"/>
              </w:rPr>
            </w:pPr>
          </w:p>
        </w:tc>
        <w:tc>
          <w:tcPr>
            <w:tcW w:w="3447" w:type="dxa"/>
            <w:noWrap w:val="0"/>
            <w:vAlign w:val="top"/>
          </w:tcPr>
          <w:p>
            <w:pPr>
              <w:jc w:val="center"/>
              <w:rPr>
                <w:rFonts w:hint="default" w:ascii="Times New Roman" w:hAnsi="Times New Roman" w:cs="Times New Roman"/>
                <w:i w:val="0"/>
                <w:iCs w:val="0"/>
                <w:sz w:val="24"/>
                <w:szCs w:val="24"/>
                <w:vertAlign w:val="baseline"/>
                <w:lang w:val="ru-RU"/>
              </w:rPr>
            </w:pPr>
          </w:p>
        </w:tc>
        <w:tc>
          <w:tcPr>
            <w:tcW w:w="1649" w:type="dxa"/>
            <w:noWrap w:val="0"/>
            <w:vAlign w:val="top"/>
          </w:tcPr>
          <w:p>
            <w:pPr>
              <w:jc w:val="center"/>
              <w:rPr>
                <w:rFonts w:hint="default" w:ascii="Times New Roman" w:hAnsi="Times New Roman" w:cs="Times New Roman"/>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noWrap w:val="0"/>
            <w:vAlign w:val="top"/>
          </w:tcPr>
          <w:p>
            <w:pPr>
              <w:jc w:val="center"/>
              <w:rPr>
                <w:rFonts w:hint="default" w:ascii="Times New Roman" w:hAnsi="Times New Roman" w:cs="Times New Roman"/>
                <w:i w:val="0"/>
                <w:iCs w:val="0"/>
                <w:sz w:val="24"/>
                <w:szCs w:val="24"/>
                <w:vertAlign w:val="baseline"/>
                <w:lang w:val="ru-RU"/>
              </w:rPr>
            </w:pPr>
          </w:p>
        </w:tc>
        <w:tc>
          <w:tcPr>
            <w:tcW w:w="2071" w:type="dxa"/>
            <w:noWrap w:val="0"/>
            <w:vAlign w:val="top"/>
          </w:tcPr>
          <w:p>
            <w:pPr>
              <w:jc w:val="center"/>
              <w:rPr>
                <w:rFonts w:hint="default" w:ascii="Times New Roman" w:hAnsi="Times New Roman" w:cs="Times New Roman"/>
                <w:i w:val="0"/>
                <w:iCs w:val="0"/>
                <w:sz w:val="24"/>
                <w:szCs w:val="24"/>
                <w:vertAlign w:val="baseline"/>
                <w:lang w:val="ru-RU"/>
              </w:rPr>
            </w:pPr>
          </w:p>
        </w:tc>
        <w:tc>
          <w:tcPr>
            <w:tcW w:w="3236"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Соблюдение трудовой дисциплины</w:t>
            </w:r>
          </w:p>
        </w:tc>
        <w:tc>
          <w:tcPr>
            <w:tcW w:w="1291" w:type="dxa"/>
            <w:noWrap w:val="0"/>
            <w:vAlign w:val="top"/>
          </w:tcPr>
          <w:p>
            <w:pPr>
              <w:jc w:val="center"/>
              <w:rPr>
                <w:rFonts w:hint="default" w:ascii="Times New Roman" w:hAnsi="Times New Roman" w:cs="Times New Roman"/>
                <w:i w:val="0"/>
                <w:iCs w:val="0"/>
                <w:sz w:val="24"/>
                <w:szCs w:val="24"/>
                <w:vertAlign w:val="baseline"/>
                <w:lang w:val="ru-RU"/>
              </w:rPr>
            </w:pPr>
          </w:p>
        </w:tc>
        <w:tc>
          <w:tcPr>
            <w:tcW w:w="3447" w:type="dxa"/>
            <w:noWrap w:val="0"/>
            <w:vAlign w:val="top"/>
          </w:tcPr>
          <w:p>
            <w:pPr>
              <w:jc w:val="center"/>
              <w:rPr>
                <w:rFonts w:hint="default" w:ascii="Times New Roman" w:hAnsi="Times New Roman" w:cs="Times New Roman"/>
                <w:i w:val="0"/>
                <w:iCs w:val="0"/>
                <w:sz w:val="24"/>
                <w:szCs w:val="24"/>
                <w:vertAlign w:val="baseline"/>
                <w:lang w:val="ru-RU"/>
              </w:rPr>
            </w:pPr>
          </w:p>
        </w:tc>
        <w:tc>
          <w:tcPr>
            <w:tcW w:w="1649" w:type="dxa"/>
            <w:noWrap w:val="0"/>
            <w:vAlign w:val="top"/>
          </w:tcPr>
          <w:p>
            <w:pPr>
              <w:jc w:val="center"/>
              <w:rPr>
                <w:rFonts w:hint="default" w:ascii="Times New Roman" w:hAnsi="Times New Roman" w:cs="Times New Roman"/>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noWrap w:val="0"/>
            <w:vAlign w:val="top"/>
          </w:tcPr>
          <w:p>
            <w:pPr>
              <w:jc w:val="center"/>
              <w:rPr>
                <w:rFonts w:hint="default" w:ascii="Times New Roman" w:hAnsi="Times New Roman" w:cs="Times New Roman"/>
                <w:i w:val="0"/>
                <w:iCs w:val="0"/>
                <w:sz w:val="24"/>
                <w:szCs w:val="24"/>
                <w:vertAlign w:val="baseline"/>
                <w:lang w:val="ru-RU"/>
              </w:rPr>
            </w:pPr>
          </w:p>
        </w:tc>
        <w:tc>
          <w:tcPr>
            <w:tcW w:w="2071" w:type="dxa"/>
            <w:noWrap w:val="0"/>
            <w:vAlign w:val="top"/>
          </w:tcPr>
          <w:p>
            <w:pPr>
              <w:jc w:val="center"/>
              <w:rPr>
                <w:rFonts w:hint="default" w:ascii="Times New Roman" w:hAnsi="Times New Roman" w:cs="Times New Roman"/>
                <w:i w:val="0"/>
                <w:iCs w:val="0"/>
                <w:sz w:val="24"/>
                <w:szCs w:val="24"/>
                <w:vertAlign w:val="baseline"/>
                <w:lang w:val="ru-RU"/>
              </w:rPr>
            </w:pPr>
          </w:p>
        </w:tc>
        <w:tc>
          <w:tcPr>
            <w:tcW w:w="3236"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Соблюдение коммуникативной культуры</w:t>
            </w:r>
          </w:p>
        </w:tc>
        <w:tc>
          <w:tcPr>
            <w:tcW w:w="1291" w:type="dxa"/>
            <w:noWrap w:val="0"/>
            <w:vAlign w:val="top"/>
          </w:tcPr>
          <w:p>
            <w:pPr>
              <w:jc w:val="center"/>
              <w:rPr>
                <w:rFonts w:hint="default" w:ascii="Times New Roman" w:hAnsi="Times New Roman" w:cs="Times New Roman"/>
                <w:i w:val="0"/>
                <w:iCs w:val="0"/>
                <w:sz w:val="24"/>
                <w:szCs w:val="24"/>
                <w:vertAlign w:val="baseline"/>
                <w:lang w:val="ru-RU"/>
              </w:rPr>
            </w:pPr>
          </w:p>
        </w:tc>
        <w:tc>
          <w:tcPr>
            <w:tcW w:w="3447" w:type="dxa"/>
            <w:noWrap w:val="0"/>
            <w:vAlign w:val="top"/>
          </w:tcPr>
          <w:p>
            <w:pPr>
              <w:jc w:val="center"/>
              <w:rPr>
                <w:rFonts w:hint="default" w:ascii="Times New Roman" w:hAnsi="Times New Roman" w:cs="Times New Roman"/>
                <w:i w:val="0"/>
                <w:iCs w:val="0"/>
                <w:sz w:val="24"/>
                <w:szCs w:val="24"/>
                <w:vertAlign w:val="baseline"/>
                <w:lang w:val="ru-RU"/>
              </w:rPr>
            </w:pPr>
          </w:p>
        </w:tc>
        <w:tc>
          <w:tcPr>
            <w:tcW w:w="1649" w:type="dxa"/>
            <w:noWrap w:val="0"/>
            <w:vAlign w:val="top"/>
          </w:tcPr>
          <w:p>
            <w:pPr>
              <w:jc w:val="center"/>
              <w:rPr>
                <w:rFonts w:hint="default" w:ascii="Times New Roman" w:hAnsi="Times New Roman" w:cs="Times New Roman"/>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noWrap w:val="0"/>
            <w:vAlign w:val="top"/>
          </w:tcPr>
          <w:p>
            <w:pPr>
              <w:jc w:val="center"/>
              <w:rPr>
                <w:rFonts w:hint="default" w:ascii="Times New Roman" w:hAnsi="Times New Roman" w:cs="Times New Roman"/>
                <w:i w:val="0"/>
                <w:iCs w:val="0"/>
                <w:sz w:val="24"/>
                <w:szCs w:val="24"/>
                <w:vertAlign w:val="baseline"/>
                <w:lang w:val="ru-RU"/>
              </w:rPr>
            </w:pPr>
          </w:p>
        </w:tc>
        <w:tc>
          <w:tcPr>
            <w:tcW w:w="2071" w:type="dxa"/>
            <w:noWrap w:val="0"/>
            <w:vAlign w:val="top"/>
          </w:tcPr>
          <w:p>
            <w:pPr>
              <w:jc w:val="center"/>
              <w:rPr>
                <w:rFonts w:hint="default" w:ascii="Times New Roman" w:hAnsi="Times New Roman" w:cs="Times New Roman"/>
                <w:i w:val="0"/>
                <w:iCs w:val="0"/>
                <w:sz w:val="24"/>
                <w:szCs w:val="24"/>
                <w:vertAlign w:val="baseline"/>
                <w:lang w:val="ru-RU"/>
              </w:rPr>
            </w:pPr>
          </w:p>
        </w:tc>
        <w:tc>
          <w:tcPr>
            <w:tcW w:w="3236"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Выполнение плана воспитательных мероприятий</w:t>
            </w:r>
          </w:p>
        </w:tc>
        <w:tc>
          <w:tcPr>
            <w:tcW w:w="1291"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Аналитическая справка (декабрь, май)</w:t>
            </w:r>
          </w:p>
        </w:tc>
        <w:tc>
          <w:tcPr>
            <w:tcW w:w="3447" w:type="dxa"/>
            <w:noWrap w:val="0"/>
            <w:vAlign w:val="top"/>
          </w:tcPr>
          <w:p>
            <w:pPr>
              <w:jc w:val="center"/>
              <w:rPr>
                <w:rFonts w:hint="default" w:ascii="Times New Roman" w:hAnsi="Times New Roman" w:cs="Times New Roman"/>
                <w:i w:val="0"/>
                <w:iCs w:val="0"/>
                <w:sz w:val="24"/>
                <w:szCs w:val="24"/>
                <w:vertAlign w:val="baseline"/>
                <w:lang w:val="ru-RU"/>
              </w:rPr>
            </w:pPr>
          </w:p>
        </w:tc>
        <w:tc>
          <w:tcPr>
            <w:tcW w:w="1649" w:type="dxa"/>
            <w:noWrap w:val="0"/>
            <w:vAlign w:val="top"/>
          </w:tcPr>
          <w:p>
            <w:pPr>
              <w:jc w:val="center"/>
              <w:rPr>
                <w:rFonts w:hint="default" w:ascii="Times New Roman" w:hAnsi="Times New Roman" w:cs="Times New Roman"/>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noWrap w:val="0"/>
            <w:vAlign w:val="top"/>
          </w:tcPr>
          <w:p>
            <w:pPr>
              <w:jc w:val="center"/>
              <w:rPr>
                <w:rFonts w:hint="default" w:ascii="Times New Roman" w:hAnsi="Times New Roman" w:cs="Times New Roman"/>
                <w:i w:val="0"/>
                <w:iCs w:val="0"/>
                <w:sz w:val="24"/>
                <w:szCs w:val="24"/>
                <w:vertAlign w:val="baseline"/>
                <w:lang w:val="ru-RU"/>
              </w:rPr>
            </w:pPr>
          </w:p>
        </w:tc>
        <w:tc>
          <w:tcPr>
            <w:tcW w:w="2071" w:type="dxa"/>
            <w:noWrap w:val="0"/>
            <w:vAlign w:val="top"/>
          </w:tcPr>
          <w:p>
            <w:pPr>
              <w:jc w:val="center"/>
              <w:rPr>
                <w:rFonts w:hint="default" w:ascii="Times New Roman" w:hAnsi="Times New Roman" w:cs="Times New Roman"/>
                <w:i w:val="0"/>
                <w:iCs w:val="0"/>
                <w:sz w:val="24"/>
                <w:szCs w:val="24"/>
                <w:vertAlign w:val="baseline"/>
                <w:lang w:val="ru-RU"/>
              </w:rPr>
            </w:pPr>
          </w:p>
        </w:tc>
        <w:tc>
          <w:tcPr>
            <w:tcW w:w="3236"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Проверка журналов учета работы педагогов дополнителеьного образования</w:t>
            </w:r>
          </w:p>
        </w:tc>
        <w:tc>
          <w:tcPr>
            <w:tcW w:w="1291" w:type="dxa"/>
            <w:noWrap w:val="0"/>
            <w:vAlign w:val="top"/>
          </w:tcPr>
          <w:p>
            <w:pPr>
              <w:jc w:val="center"/>
              <w:rPr>
                <w:rFonts w:hint="default" w:ascii="Times New Roman" w:hAnsi="Times New Roman" w:cs="Times New Roman"/>
                <w:i w:val="0"/>
                <w:iCs w:val="0"/>
                <w:sz w:val="24"/>
                <w:szCs w:val="24"/>
                <w:vertAlign w:val="baseline"/>
                <w:lang w:val="ru-RU"/>
              </w:rPr>
            </w:pPr>
            <w:r>
              <w:rPr>
                <w:rFonts w:hint="default" w:ascii="Times New Roman" w:hAnsi="Times New Roman" w:cs="Times New Roman"/>
                <w:i w:val="0"/>
                <w:iCs w:val="0"/>
                <w:sz w:val="24"/>
                <w:szCs w:val="24"/>
                <w:vertAlign w:val="baseline"/>
                <w:lang w:val="ru-RU"/>
              </w:rPr>
              <w:t>Запись по итогам проверки в журнале</w:t>
            </w:r>
          </w:p>
        </w:tc>
        <w:tc>
          <w:tcPr>
            <w:tcW w:w="3447" w:type="dxa"/>
            <w:noWrap w:val="0"/>
            <w:vAlign w:val="top"/>
          </w:tcPr>
          <w:p>
            <w:pPr>
              <w:jc w:val="center"/>
              <w:rPr>
                <w:rFonts w:hint="default" w:ascii="Times New Roman" w:hAnsi="Times New Roman" w:cs="Times New Roman"/>
                <w:i w:val="0"/>
                <w:iCs w:val="0"/>
                <w:sz w:val="24"/>
                <w:szCs w:val="24"/>
                <w:vertAlign w:val="baseline"/>
                <w:lang w:val="ru-RU"/>
              </w:rPr>
            </w:pPr>
          </w:p>
        </w:tc>
        <w:tc>
          <w:tcPr>
            <w:tcW w:w="1649" w:type="dxa"/>
            <w:noWrap w:val="0"/>
            <w:vAlign w:val="top"/>
          </w:tcPr>
          <w:p>
            <w:pPr>
              <w:jc w:val="center"/>
              <w:rPr>
                <w:rFonts w:hint="default" w:ascii="Times New Roman" w:hAnsi="Times New Roman" w:cs="Times New Roman"/>
                <w:i w:val="0"/>
                <w:iCs w:val="0"/>
                <w:sz w:val="24"/>
                <w:szCs w:val="24"/>
                <w:vertAlign w:val="baseline"/>
                <w:lang w:val="ru-RU"/>
              </w:rPr>
            </w:pPr>
          </w:p>
        </w:tc>
      </w:tr>
    </w:tbl>
    <w:p>
      <w:pPr>
        <w:spacing w:after="200" w:line="276" w:lineRule="auto"/>
        <w:jc w:val="center"/>
        <w:rPr>
          <w:rFonts w:hint="default" w:ascii="Arial" w:hAnsi="Arial" w:cs="Arial"/>
          <w:color w:val="auto"/>
          <w:sz w:val="24"/>
          <w:szCs w:val="24"/>
          <w:lang w:val="ru-RU" w:eastAsia="en-US"/>
        </w:rPr>
      </w:pPr>
    </w:p>
    <w:sectPr>
      <w:pgSz w:w="16838" w:h="11906" w:orient="landscape"/>
      <w:pgMar w:top="850" w:right="567" w:bottom="1134" w:left="1134" w:header="709" w:footer="709" w:gutter="0"/>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HiddenHorzOCR">
    <w:altName w:val="MS Mincho"/>
    <w:panose1 w:val="00000000000000000000"/>
    <w:charset w:val="80"/>
    <w:family w:val="auto"/>
    <w:pitch w:val="default"/>
    <w:sig w:usb0="00000000" w:usb1="00000000" w:usb2="00000010" w:usb3="00000000" w:csb0="00020000"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yandex-sans">
    <w:altName w:val="Chibola Shaded"/>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Chibola Shaded">
    <w:panose1 w:val="02000400000000000000"/>
    <w:charset w:val="00"/>
    <w:family w:val="auto"/>
    <w:pitch w:val="default"/>
    <w:sig w:usb0="0000026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3012599"/>
      <w:docPartObj>
        <w:docPartGallery w:val="autotext"/>
      </w:docPartObj>
    </w:sdtPr>
    <w:sdtContent>
      <w:p>
        <w:pPr>
          <w:pStyle w:val="8"/>
          <w:jc w:val="center"/>
        </w:pPr>
        <w:r>
          <w:fldChar w:fldCharType="begin"/>
        </w:r>
        <w:r>
          <w:instrText xml:space="preserve">PAGE   \* MERGEFORMAT</w:instrText>
        </w:r>
        <w:r>
          <w:fldChar w:fldCharType="separate"/>
        </w:r>
        <w:r>
          <w:t>5</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7199627"/>
      <w:docPartObj>
        <w:docPartGallery w:val="autotext"/>
      </w:docPartObj>
    </w:sdtPr>
    <w:sdtContent>
      <w:p>
        <w:pPr>
          <w:pStyle w:val="8"/>
          <w:jc w:val="center"/>
        </w:pPr>
        <w:r>
          <w:fldChar w:fldCharType="begin"/>
        </w:r>
        <w:r>
          <w:instrText xml:space="preserve">PAGE   \* MERGEFORMAT</w:instrText>
        </w:r>
        <w:r>
          <w:fldChar w:fldCharType="separate"/>
        </w:r>
        <w:r>
          <w:t>24</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B27620"/>
    <w:multiLevelType w:val="singleLevel"/>
    <w:tmpl w:val="90B27620"/>
    <w:lvl w:ilvl="0" w:tentative="0">
      <w:start w:val="2"/>
      <w:numFmt w:val="decimal"/>
      <w:suff w:val="space"/>
      <w:lvlText w:val="%1."/>
      <w:lvlJc w:val="left"/>
    </w:lvl>
  </w:abstractNum>
  <w:abstractNum w:abstractNumId="1">
    <w:nsid w:val="02DB3DE9"/>
    <w:multiLevelType w:val="multilevel"/>
    <w:tmpl w:val="02DB3DE9"/>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2">
    <w:nsid w:val="0A800A63"/>
    <w:multiLevelType w:val="multilevel"/>
    <w:tmpl w:val="0A800A63"/>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3">
    <w:nsid w:val="0E71381B"/>
    <w:multiLevelType w:val="multilevel"/>
    <w:tmpl w:val="0E71381B"/>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4">
    <w:nsid w:val="1C9C4286"/>
    <w:multiLevelType w:val="multilevel"/>
    <w:tmpl w:val="1C9C4286"/>
    <w:lvl w:ilvl="0" w:tentative="0">
      <w:start w:val="0"/>
      <w:numFmt w:val="bullet"/>
      <w:lvlText w:val=""/>
      <w:lvlJc w:val="left"/>
      <w:pPr>
        <w:ind w:left="1429" w:hanging="360"/>
      </w:pPr>
      <w:rPr>
        <w:rFonts w:ascii="Wingdings" w:hAnsi="Wingdings"/>
      </w:rPr>
    </w:lvl>
    <w:lvl w:ilvl="1" w:tentative="0">
      <w:start w:val="0"/>
      <w:numFmt w:val="bullet"/>
      <w:lvlText w:val="o"/>
      <w:lvlJc w:val="left"/>
      <w:pPr>
        <w:ind w:left="2149" w:hanging="360"/>
      </w:pPr>
      <w:rPr>
        <w:rFonts w:ascii="Courier New" w:hAnsi="Courier New" w:cs="Courier New"/>
      </w:rPr>
    </w:lvl>
    <w:lvl w:ilvl="2" w:tentative="0">
      <w:start w:val="0"/>
      <w:numFmt w:val="bullet"/>
      <w:lvlText w:val=""/>
      <w:lvlJc w:val="left"/>
      <w:pPr>
        <w:ind w:left="2869" w:hanging="360"/>
      </w:pPr>
      <w:rPr>
        <w:rFonts w:ascii="Wingdings" w:hAnsi="Wingdings"/>
      </w:rPr>
    </w:lvl>
    <w:lvl w:ilvl="3" w:tentative="0">
      <w:start w:val="0"/>
      <w:numFmt w:val="bullet"/>
      <w:lvlText w:val=""/>
      <w:lvlJc w:val="left"/>
      <w:pPr>
        <w:ind w:left="3589" w:hanging="360"/>
      </w:pPr>
      <w:rPr>
        <w:rFonts w:ascii="Symbol" w:hAnsi="Symbol"/>
      </w:rPr>
    </w:lvl>
    <w:lvl w:ilvl="4" w:tentative="0">
      <w:start w:val="0"/>
      <w:numFmt w:val="bullet"/>
      <w:lvlText w:val="o"/>
      <w:lvlJc w:val="left"/>
      <w:pPr>
        <w:ind w:left="4309" w:hanging="360"/>
      </w:pPr>
      <w:rPr>
        <w:rFonts w:ascii="Courier New" w:hAnsi="Courier New" w:cs="Courier New"/>
      </w:rPr>
    </w:lvl>
    <w:lvl w:ilvl="5" w:tentative="0">
      <w:start w:val="0"/>
      <w:numFmt w:val="bullet"/>
      <w:lvlText w:val=""/>
      <w:lvlJc w:val="left"/>
      <w:pPr>
        <w:ind w:left="5029" w:hanging="360"/>
      </w:pPr>
      <w:rPr>
        <w:rFonts w:ascii="Wingdings" w:hAnsi="Wingdings"/>
      </w:rPr>
    </w:lvl>
    <w:lvl w:ilvl="6" w:tentative="0">
      <w:start w:val="0"/>
      <w:numFmt w:val="bullet"/>
      <w:lvlText w:val=""/>
      <w:lvlJc w:val="left"/>
      <w:pPr>
        <w:ind w:left="5749" w:hanging="360"/>
      </w:pPr>
      <w:rPr>
        <w:rFonts w:ascii="Symbol" w:hAnsi="Symbol"/>
      </w:rPr>
    </w:lvl>
    <w:lvl w:ilvl="7" w:tentative="0">
      <w:start w:val="0"/>
      <w:numFmt w:val="bullet"/>
      <w:lvlText w:val="o"/>
      <w:lvlJc w:val="left"/>
      <w:pPr>
        <w:ind w:left="6469" w:hanging="360"/>
      </w:pPr>
      <w:rPr>
        <w:rFonts w:ascii="Courier New" w:hAnsi="Courier New" w:cs="Courier New"/>
      </w:rPr>
    </w:lvl>
    <w:lvl w:ilvl="8" w:tentative="0">
      <w:start w:val="0"/>
      <w:numFmt w:val="bullet"/>
      <w:lvlText w:val=""/>
      <w:lvlJc w:val="left"/>
      <w:pPr>
        <w:ind w:left="7189" w:hanging="360"/>
      </w:pPr>
      <w:rPr>
        <w:rFonts w:ascii="Wingdings" w:hAnsi="Wingdings"/>
      </w:rPr>
    </w:lvl>
  </w:abstractNum>
  <w:abstractNum w:abstractNumId="5">
    <w:nsid w:val="1F786808"/>
    <w:multiLevelType w:val="multilevel"/>
    <w:tmpl w:val="1F786808"/>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6">
    <w:nsid w:val="20FB0807"/>
    <w:multiLevelType w:val="multilevel"/>
    <w:tmpl w:val="20FB0807"/>
    <w:lvl w:ilvl="0" w:tentative="0">
      <w:start w:val="1"/>
      <w:numFmt w:val="decimal"/>
      <w:lvlText w:val="%1"/>
      <w:lvlJc w:val="left"/>
      <w:pPr>
        <w:ind w:left="1069" w:hanging="360"/>
      </w:pPr>
    </w:lvl>
    <w:lvl w:ilvl="1" w:tentative="0">
      <w:start w:val="1"/>
      <w:numFmt w:val="lowerLetter"/>
      <w:lvlText w:val="%1.%2"/>
      <w:lvlJc w:val="left"/>
      <w:pPr>
        <w:ind w:left="1789" w:hanging="360"/>
      </w:pPr>
    </w:lvl>
    <w:lvl w:ilvl="2" w:tentative="0">
      <w:start w:val="1"/>
      <w:numFmt w:val="lowerRoman"/>
      <w:lvlText w:val="%1.%2.%3"/>
      <w:lvlJc w:val="right"/>
      <w:pPr>
        <w:ind w:left="2509" w:hanging="180"/>
      </w:pPr>
    </w:lvl>
    <w:lvl w:ilvl="3" w:tentative="0">
      <w:start w:val="1"/>
      <w:numFmt w:val="decimal"/>
      <w:lvlText w:val="%1.%2.%3.%4"/>
      <w:lvlJc w:val="left"/>
      <w:pPr>
        <w:ind w:left="3229" w:hanging="360"/>
      </w:pPr>
    </w:lvl>
    <w:lvl w:ilvl="4" w:tentative="0">
      <w:start w:val="1"/>
      <w:numFmt w:val="lowerLetter"/>
      <w:lvlText w:val="%1.%2.%3.%4.%5"/>
      <w:lvlJc w:val="left"/>
      <w:pPr>
        <w:ind w:left="3949" w:hanging="360"/>
      </w:pPr>
    </w:lvl>
    <w:lvl w:ilvl="5" w:tentative="0">
      <w:start w:val="1"/>
      <w:numFmt w:val="lowerRoman"/>
      <w:lvlText w:val="%1.%2.%3.%4.%5.%6"/>
      <w:lvlJc w:val="right"/>
      <w:pPr>
        <w:ind w:left="4669" w:hanging="180"/>
      </w:pPr>
    </w:lvl>
    <w:lvl w:ilvl="6" w:tentative="0">
      <w:start w:val="1"/>
      <w:numFmt w:val="decimal"/>
      <w:lvlText w:val="%1.%2.%3.%4.%5.%6.%7"/>
      <w:lvlJc w:val="left"/>
      <w:pPr>
        <w:ind w:left="5389" w:hanging="360"/>
      </w:pPr>
    </w:lvl>
    <w:lvl w:ilvl="7" w:tentative="0">
      <w:start w:val="1"/>
      <w:numFmt w:val="lowerLetter"/>
      <w:lvlText w:val="%1.%2.%3.%4.%5.%6.%7.%8"/>
      <w:lvlJc w:val="left"/>
      <w:pPr>
        <w:ind w:left="6109" w:hanging="360"/>
      </w:pPr>
    </w:lvl>
    <w:lvl w:ilvl="8" w:tentative="0">
      <w:start w:val="1"/>
      <w:numFmt w:val="lowerRoman"/>
      <w:lvlText w:val="%1.%2.%3.%4.%5.%6.%7.%8.%9"/>
      <w:lvlJc w:val="right"/>
      <w:pPr>
        <w:ind w:left="6829" w:hanging="180"/>
      </w:pPr>
    </w:lvl>
  </w:abstractNum>
  <w:abstractNum w:abstractNumId="7">
    <w:nsid w:val="2E0C3FD4"/>
    <w:multiLevelType w:val="multilevel"/>
    <w:tmpl w:val="2E0C3FD4"/>
    <w:lvl w:ilvl="0" w:tentative="0">
      <w:start w:val="0"/>
      <w:numFmt w:val="bullet"/>
      <w:lvlText w:val=""/>
      <w:lvlJc w:val="left"/>
      <w:pPr>
        <w:ind w:left="1179" w:hanging="360"/>
      </w:pPr>
      <w:rPr>
        <w:rFonts w:ascii="Symbol" w:hAnsi="Symbol"/>
      </w:rPr>
    </w:lvl>
    <w:lvl w:ilvl="1" w:tentative="0">
      <w:start w:val="0"/>
      <w:numFmt w:val="bullet"/>
      <w:lvlText w:val="o"/>
      <w:lvlJc w:val="left"/>
      <w:pPr>
        <w:ind w:left="1899" w:hanging="360"/>
      </w:pPr>
      <w:rPr>
        <w:rFonts w:ascii="Courier New" w:hAnsi="Courier New" w:cs="Courier New"/>
      </w:rPr>
    </w:lvl>
    <w:lvl w:ilvl="2" w:tentative="0">
      <w:start w:val="0"/>
      <w:numFmt w:val="bullet"/>
      <w:lvlText w:val=""/>
      <w:lvlJc w:val="left"/>
      <w:pPr>
        <w:ind w:left="2619" w:hanging="360"/>
      </w:pPr>
      <w:rPr>
        <w:rFonts w:ascii="Wingdings" w:hAnsi="Wingdings"/>
      </w:rPr>
    </w:lvl>
    <w:lvl w:ilvl="3" w:tentative="0">
      <w:start w:val="0"/>
      <w:numFmt w:val="bullet"/>
      <w:lvlText w:val=""/>
      <w:lvlJc w:val="left"/>
      <w:pPr>
        <w:ind w:left="3339" w:hanging="360"/>
      </w:pPr>
      <w:rPr>
        <w:rFonts w:ascii="Symbol" w:hAnsi="Symbol"/>
      </w:rPr>
    </w:lvl>
    <w:lvl w:ilvl="4" w:tentative="0">
      <w:start w:val="0"/>
      <w:numFmt w:val="bullet"/>
      <w:lvlText w:val="o"/>
      <w:lvlJc w:val="left"/>
      <w:pPr>
        <w:ind w:left="4059" w:hanging="360"/>
      </w:pPr>
      <w:rPr>
        <w:rFonts w:ascii="Courier New" w:hAnsi="Courier New" w:cs="Courier New"/>
      </w:rPr>
    </w:lvl>
    <w:lvl w:ilvl="5" w:tentative="0">
      <w:start w:val="0"/>
      <w:numFmt w:val="bullet"/>
      <w:lvlText w:val=""/>
      <w:lvlJc w:val="left"/>
      <w:pPr>
        <w:ind w:left="4779" w:hanging="360"/>
      </w:pPr>
      <w:rPr>
        <w:rFonts w:ascii="Wingdings" w:hAnsi="Wingdings"/>
      </w:rPr>
    </w:lvl>
    <w:lvl w:ilvl="6" w:tentative="0">
      <w:start w:val="0"/>
      <w:numFmt w:val="bullet"/>
      <w:lvlText w:val=""/>
      <w:lvlJc w:val="left"/>
      <w:pPr>
        <w:ind w:left="5499" w:hanging="360"/>
      </w:pPr>
      <w:rPr>
        <w:rFonts w:ascii="Symbol" w:hAnsi="Symbol"/>
      </w:rPr>
    </w:lvl>
    <w:lvl w:ilvl="7" w:tentative="0">
      <w:start w:val="0"/>
      <w:numFmt w:val="bullet"/>
      <w:lvlText w:val="o"/>
      <w:lvlJc w:val="left"/>
      <w:pPr>
        <w:ind w:left="6219" w:hanging="360"/>
      </w:pPr>
      <w:rPr>
        <w:rFonts w:ascii="Courier New" w:hAnsi="Courier New" w:cs="Courier New"/>
      </w:rPr>
    </w:lvl>
    <w:lvl w:ilvl="8" w:tentative="0">
      <w:start w:val="0"/>
      <w:numFmt w:val="bullet"/>
      <w:lvlText w:val=""/>
      <w:lvlJc w:val="left"/>
      <w:pPr>
        <w:ind w:left="6939" w:hanging="360"/>
      </w:pPr>
      <w:rPr>
        <w:rFonts w:ascii="Wingdings" w:hAnsi="Wingdings"/>
      </w:rPr>
    </w:lvl>
  </w:abstractNum>
  <w:abstractNum w:abstractNumId="8">
    <w:nsid w:val="2F366FBA"/>
    <w:multiLevelType w:val="multilevel"/>
    <w:tmpl w:val="2F366FBA"/>
    <w:lvl w:ilvl="0" w:tentative="0">
      <w:start w:val="0"/>
      <w:numFmt w:val="bullet"/>
      <w:lvlText w:val=""/>
      <w:lvlJc w:val="left"/>
      <w:pPr>
        <w:ind w:left="1429" w:hanging="360"/>
      </w:pPr>
      <w:rPr>
        <w:rFonts w:ascii="Wingdings" w:hAnsi="Wingdings"/>
      </w:rPr>
    </w:lvl>
    <w:lvl w:ilvl="1" w:tentative="0">
      <w:start w:val="0"/>
      <w:numFmt w:val="bullet"/>
      <w:lvlText w:val="o"/>
      <w:lvlJc w:val="left"/>
      <w:pPr>
        <w:ind w:left="2149" w:hanging="360"/>
      </w:pPr>
      <w:rPr>
        <w:rFonts w:ascii="Courier New" w:hAnsi="Courier New" w:cs="Courier New"/>
      </w:rPr>
    </w:lvl>
    <w:lvl w:ilvl="2" w:tentative="0">
      <w:start w:val="0"/>
      <w:numFmt w:val="bullet"/>
      <w:lvlText w:val=""/>
      <w:lvlJc w:val="left"/>
      <w:pPr>
        <w:ind w:left="2869" w:hanging="360"/>
      </w:pPr>
      <w:rPr>
        <w:rFonts w:ascii="Wingdings" w:hAnsi="Wingdings"/>
      </w:rPr>
    </w:lvl>
    <w:lvl w:ilvl="3" w:tentative="0">
      <w:start w:val="0"/>
      <w:numFmt w:val="bullet"/>
      <w:lvlText w:val=""/>
      <w:lvlJc w:val="left"/>
      <w:pPr>
        <w:ind w:left="3589" w:hanging="360"/>
      </w:pPr>
      <w:rPr>
        <w:rFonts w:ascii="Symbol" w:hAnsi="Symbol"/>
      </w:rPr>
    </w:lvl>
    <w:lvl w:ilvl="4" w:tentative="0">
      <w:start w:val="0"/>
      <w:numFmt w:val="bullet"/>
      <w:lvlText w:val="o"/>
      <w:lvlJc w:val="left"/>
      <w:pPr>
        <w:ind w:left="4309" w:hanging="360"/>
      </w:pPr>
      <w:rPr>
        <w:rFonts w:ascii="Courier New" w:hAnsi="Courier New" w:cs="Courier New"/>
      </w:rPr>
    </w:lvl>
    <w:lvl w:ilvl="5" w:tentative="0">
      <w:start w:val="0"/>
      <w:numFmt w:val="bullet"/>
      <w:lvlText w:val=""/>
      <w:lvlJc w:val="left"/>
      <w:pPr>
        <w:ind w:left="5029" w:hanging="360"/>
      </w:pPr>
      <w:rPr>
        <w:rFonts w:ascii="Wingdings" w:hAnsi="Wingdings"/>
      </w:rPr>
    </w:lvl>
    <w:lvl w:ilvl="6" w:tentative="0">
      <w:start w:val="0"/>
      <w:numFmt w:val="bullet"/>
      <w:lvlText w:val=""/>
      <w:lvlJc w:val="left"/>
      <w:pPr>
        <w:ind w:left="5749" w:hanging="360"/>
      </w:pPr>
      <w:rPr>
        <w:rFonts w:ascii="Symbol" w:hAnsi="Symbol"/>
      </w:rPr>
    </w:lvl>
    <w:lvl w:ilvl="7" w:tentative="0">
      <w:start w:val="0"/>
      <w:numFmt w:val="bullet"/>
      <w:lvlText w:val="o"/>
      <w:lvlJc w:val="left"/>
      <w:pPr>
        <w:ind w:left="6469" w:hanging="360"/>
      </w:pPr>
      <w:rPr>
        <w:rFonts w:ascii="Courier New" w:hAnsi="Courier New" w:cs="Courier New"/>
      </w:rPr>
    </w:lvl>
    <w:lvl w:ilvl="8" w:tentative="0">
      <w:start w:val="0"/>
      <w:numFmt w:val="bullet"/>
      <w:lvlText w:val=""/>
      <w:lvlJc w:val="left"/>
      <w:pPr>
        <w:ind w:left="7189" w:hanging="360"/>
      </w:pPr>
      <w:rPr>
        <w:rFonts w:ascii="Wingdings" w:hAnsi="Wingdings"/>
      </w:rPr>
    </w:lvl>
  </w:abstractNum>
  <w:abstractNum w:abstractNumId="9">
    <w:nsid w:val="33406DC9"/>
    <w:multiLevelType w:val="multilevel"/>
    <w:tmpl w:val="33406DC9"/>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0">
    <w:nsid w:val="34462830"/>
    <w:multiLevelType w:val="multilevel"/>
    <w:tmpl w:val="34462830"/>
    <w:lvl w:ilvl="0" w:tentative="0">
      <w:start w:val="0"/>
      <w:numFmt w:val="bullet"/>
      <w:lvlText w:val=""/>
      <w:lvlJc w:val="left"/>
      <w:pPr>
        <w:ind w:left="1208" w:hanging="360"/>
      </w:pPr>
      <w:rPr>
        <w:rFonts w:ascii="Symbol" w:hAnsi="Symbol"/>
      </w:rPr>
    </w:lvl>
    <w:lvl w:ilvl="1" w:tentative="0">
      <w:start w:val="0"/>
      <w:numFmt w:val="bullet"/>
      <w:lvlText w:val="o"/>
      <w:lvlJc w:val="left"/>
      <w:pPr>
        <w:ind w:left="1928" w:hanging="360"/>
      </w:pPr>
      <w:rPr>
        <w:rFonts w:ascii="Courier New" w:hAnsi="Courier New" w:cs="Courier New"/>
      </w:rPr>
    </w:lvl>
    <w:lvl w:ilvl="2" w:tentative="0">
      <w:start w:val="0"/>
      <w:numFmt w:val="bullet"/>
      <w:lvlText w:val=""/>
      <w:lvlJc w:val="left"/>
      <w:pPr>
        <w:ind w:left="2648" w:hanging="360"/>
      </w:pPr>
      <w:rPr>
        <w:rFonts w:ascii="Wingdings" w:hAnsi="Wingdings"/>
      </w:rPr>
    </w:lvl>
    <w:lvl w:ilvl="3" w:tentative="0">
      <w:start w:val="0"/>
      <w:numFmt w:val="bullet"/>
      <w:lvlText w:val=""/>
      <w:lvlJc w:val="left"/>
      <w:pPr>
        <w:ind w:left="3368" w:hanging="360"/>
      </w:pPr>
      <w:rPr>
        <w:rFonts w:ascii="Symbol" w:hAnsi="Symbol"/>
      </w:rPr>
    </w:lvl>
    <w:lvl w:ilvl="4" w:tentative="0">
      <w:start w:val="0"/>
      <w:numFmt w:val="bullet"/>
      <w:lvlText w:val="o"/>
      <w:lvlJc w:val="left"/>
      <w:pPr>
        <w:ind w:left="4088" w:hanging="360"/>
      </w:pPr>
      <w:rPr>
        <w:rFonts w:ascii="Courier New" w:hAnsi="Courier New" w:cs="Courier New"/>
      </w:rPr>
    </w:lvl>
    <w:lvl w:ilvl="5" w:tentative="0">
      <w:start w:val="0"/>
      <w:numFmt w:val="bullet"/>
      <w:lvlText w:val=""/>
      <w:lvlJc w:val="left"/>
      <w:pPr>
        <w:ind w:left="4808" w:hanging="360"/>
      </w:pPr>
      <w:rPr>
        <w:rFonts w:ascii="Wingdings" w:hAnsi="Wingdings"/>
      </w:rPr>
    </w:lvl>
    <w:lvl w:ilvl="6" w:tentative="0">
      <w:start w:val="0"/>
      <w:numFmt w:val="bullet"/>
      <w:lvlText w:val=""/>
      <w:lvlJc w:val="left"/>
      <w:pPr>
        <w:ind w:left="5528" w:hanging="360"/>
      </w:pPr>
      <w:rPr>
        <w:rFonts w:ascii="Symbol" w:hAnsi="Symbol"/>
      </w:rPr>
    </w:lvl>
    <w:lvl w:ilvl="7" w:tentative="0">
      <w:start w:val="0"/>
      <w:numFmt w:val="bullet"/>
      <w:lvlText w:val="o"/>
      <w:lvlJc w:val="left"/>
      <w:pPr>
        <w:ind w:left="6248" w:hanging="360"/>
      </w:pPr>
      <w:rPr>
        <w:rFonts w:ascii="Courier New" w:hAnsi="Courier New" w:cs="Courier New"/>
      </w:rPr>
    </w:lvl>
    <w:lvl w:ilvl="8" w:tentative="0">
      <w:start w:val="0"/>
      <w:numFmt w:val="bullet"/>
      <w:lvlText w:val=""/>
      <w:lvlJc w:val="left"/>
      <w:pPr>
        <w:ind w:left="6968" w:hanging="360"/>
      </w:pPr>
      <w:rPr>
        <w:rFonts w:ascii="Wingdings" w:hAnsi="Wingdings"/>
      </w:rPr>
    </w:lvl>
  </w:abstractNum>
  <w:abstractNum w:abstractNumId="11">
    <w:nsid w:val="42AE5649"/>
    <w:multiLevelType w:val="multilevel"/>
    <w:tmpl w:val="42AE5649"/>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2">
    <w:nsid w:val="44B87854"/>
    <w:multiLevelType w:val="multilevel"/>
    <w:tmpl w:val="44B87854"/>
    <w:lvl w:ilvl="0" w:tentative="0">
      <w:start w:val="0"/>
      <w:numFmt w:val="bullet"/>
      <w:lvlText w:val=""/>
      <w:lvlJc w:val="left"/>
      <w:pPr>
        <w:ind w:left="1429" w:hanging="360"/>
      </w:pPr>
      <w:rPr>
        <w:rFonts w:ascii="Symbol" w:hAnsi="Symbol"/>
      </w:rPr>
    </w:lvl>
    <w:lvl w:ilvl="1" w:tentative="0">
      <w:start w:val="0"/>
      <w:numFmt w:val="bullet"/>
      <w:lvlText w:val="o"/>
      <w:lvlJc w:val="left"/>
      <w:pPr>
        <w:ind w:left="2149" w:hanging="360"/>
      </w:pPr>
      <w:rPr>
        <w:rFonts w:ascii="Courier New" w:hAnsi="Courier New" w:cs="Courier New"/>
      </w:rPr>
    </w:lvl>
    <w:lvl w:ilvl="2" w:tentative="0">
      <w:start w:val="0"/>
      <w:numFmt w:val="bullet"/>
      <w:lvlText w:val=""/>
      <w:lvlJc w:val="left"/>
      <w:pPr>
        <w:ind w:left="2869" w:hanging="360"/>
      </w:pPr>
      <w:rPr>
        <w:rFonts w:ascii="Wingdings" w:hAnsi="Wingdings"/>
      </w:rPr>
    </w:lvl>
    <w:lvl w:ilvl="3" w:tentative="0">
      <w:start w:val="0"/>
      <w:numFmt w:val="bullet"/>
      <w:lvlText w:val=""/>
      <w:lvlJc w:val="left"/>
      <w:pPr>
        <w:ind w:left="3589" w:hanging="360"/>
      </w:pPr>
      <w:rPr>
        <w:rFonts w:ascii="Symbol" w:hAnsi="Symbol"/>
      </w:rPr>
    </w:lvl>
    <w:lvl w:ilvl="4" w:tentative="0">
      <w:start w:val="0"/>
      <w:numFmt w:val="bullet"/>
      <w:lvlText w:val="o"/>
      <w:lvlJc w:val="left"/>
      <w:pPr>
        <w:ind w:left="4309" w:hanging="360"/>
      </w:pPr>
      <w:rPr>
        <w:rFonts w:ascii="Courier New" w:hAnsi="Courier New" w:cs="Courier New"/>
      </w:rPr>
    </w:lvl>
    <w:lvl w:ilvl="5" w:tentative="0">
      <w:start w:val="0"/>
      <w:numFmt w:val="bullet"/>
      <w:lvlText w:val=""/>
      <w:lvlJc w:val="left"/>
      <w:pPr>
        <w:ind w:left="5029" w:hanging="360"/>
      </w:pPr>
      <w:rPr>
        <w:rFonts w:ascii="Wingdings" w:hAnsi="Wingdings"/>
      </w:rPr>
    </w:lvl>
    <w:lvl w:ilvl="6" w:tentative="0">
      <w:start w:val="0"/>
      <w:numFmt w:val="bullet"/>
      <w:lvlText w:val=""/>
      <w:lvlJc w:val="left"/>
      <w:pPr>
        <w:ind w:left="5749" w:hanging="360"/>
      </w:pPr>
      <w:rPr>
        <w:rFonts w:ascii="Symbol" w:hAnsi="Symbol"/>
      </w:rPr>
    </w:lvl>
    <w:lvl w:ilvl="7" w:tentative="0">
      <w:start w:val="0"/>
      <w:numFmt w:val="bullet"/>
      <w:lvlText w:val="o"/>
      <w:lvlJc w:val="left"/>
      <w:pPr>
        <w:ind w:left="6469" w:hanging="360"/>
      </w:pPr>
      <w:rPr>
        <w:rFonts w:ascii="Courier New" w:hAnsi="Courier New" w:cs="Courier New"/>
      </w:rPr>
    </w:lvl>
    <w:lvl w:ilvl="8" w:tentative="0">
      <w:start w:val="0"/>
      <w:numFmt w:val="bullet"/>
      <w:lvlText w:val=""/>
      <w:lvlJc w:val="left"/>
      <w:pPr>
        <w:ind w:left="7189" w:hanging="360"/>
      </w:pPr>
      <w:rPr>
        <w:rFonts w:ascii="Wingdings" w:hAnsi="Wingdings"/>
      </w:rPr>
    </w:lvl>
  </w:abstractNum>
  <w:abstractNum w:abstractNumId="13">
    <w:nsid w:val="46125BED"/>
    <w:multiLevelType w:val="multilevel"/>
    <w:tmpl w:val="46125BED"/>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4">
    <w:nsid w:val="468C29CF"/>
    <w:multiLevelType w:val="multilevel"/>
    <w:tmpl w:val="468C29CF"/>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5">
    <w:nsid w:val="480663CF"/>
    <w:multiLevelType w:val="multilevel"/>
    <w:tmpl w:val="480663CF"/>
    <w:lvl w:ilvl="0" w:tentative="0">
      <w:start w:val="0"/>
      <w:numFmt w:val="bullet"/>
      <w:lvlText w:val=""/>
      <w:lvlJc w:val="left"/>
      <w:pPr>
        <w:ind w:left="1429" w:hanging="360"/>
      </w:pPr>
      <w:rPr>
        <w:rFonts w:ascii="Wingdings" w:hAnsi="Wingdings"/>
      </w:rPr>
    </w:lvl>
    <w:lvl w:ilvl="1" w:tentative="0">
      <w:start w:val="0"/>
      <w:numFmt w:val="bullet"/>
      <w:lvlText w:val="o"/>
      <w:lvlJc w:val="left"/>
      <w:pPr>
        <w:ind w:left="2149" w:hanging="360"/>
      </w:pPr>
      <w:rPr>
        <w:rFonts w:ascii="Courier New" w:hAnsi="Courier New" w:cs="Courier New"/>
      </w:rPr>
    </w:lvl>
    <w:lvl w:ilvl="2" w:tentative="0">
      <w:start w:val="0"/>
      <w:numFmt w:val="bullet"/>
      <w:lvlText w:val=""/>
      <w:lvlJc w:val="left"/>
      <w:pPr>
        <w:ind w:left="2869" w:hanging="360"/>
      </w:pPr>
      <w:rPr>
        <w:rFonts w:ascii="Wingdings" w:hAnsi="Wingdings"/>
      </w:rPr>
    </w:lvl>
    <w:lvl w:ilvl="3" w:tentative="0">
      <w:start w:val="0"/>
      <w:numFmt w:val="bullet"/>
      <w:lvlText w:val=""/>
      <w:lvlJc w:val="left"/>
      <w:pPr>
        <w:ind w:left="3589" w:hanging="360"/>
      </w:pPr>
      <w:rPr>
        <w:rFonts w:ascii="Symbol" w:hAnsi="Symbol"/>
      </w:rPr>
    </w:lvl>
    <w:lvl w:ilvl="4" w:tentative="0">
      <w:start w:val="0"/>
      <w:numFmt w:val="bullet"/>
      <w:lvlText w:val="o"/>
      <w:lvlJc w:val="left"/>
      <w:pPr>
        <w:ind w:left="4309" w:hanging="360"/>
      </w:pPr>
      <w:rPr>
        <w:rFonts w:ascii="Courier New" w:hAnsi="Courier New" w:cs="Courier New"/>
      </w:rPr>
    </w:lvl>
    <w:lvl w:ilvl="5" w:tentative="0">
      <w:start w:val="0"/>
      <w:numFmt w:val="bullet"/>
      <w:lvlText w:val=""/>
      <w:lvlJc w:val="left"/>
      <w:pPr>
        <w:ind w:left="5029" w:hanging="360"/>
      </w:pPr>
      <w:rPr>
        <w:rFonts w:ascii="Wingdings" w:hAnsi="Wingdings"/>
      </w:rPr>
    </w:lvl>
    <w:lvl w:ilvl="6" w:tentative="0">
      <w:start w:val="0"/>
      <w:numFmt w:val="bullet"/>
      <w:lvlText w:val=""/>
      <w:lvlJc w:val="left"/>
      <w:pPr>
        <w:ind w:left="5749" w:hanging="360"/>
      </w:pPr>
      <w:rPr>
        <w:rFonts w:ascii="Symbol" w:hAnsi="Symbol"/>
      </w:rPr>
    </w:lvl>
    <w:lvl w:ilvl="7" w:tentative="0">
      <w:start w:val="0"/>
      <w:numFmt w:val="bullet"/>
      <w:lvlText w:val="o"/>
      <w:lvlJc w:val="left"/>
      <w:pPr>
        <w:ind w:left="6469" w:hanging="360"/>
      </w:pPr>
      <w:rPr>
        <w:rFonts w:ascii="Courier New" w:hAnsi="Courier New" w:cs="Courier New"/>
      </w:rPr>
    </w:lvl>
    <w:lvl w:ilvl="8" w:tentative="0">
      <w:start w:val="0"/>
      <w:numFmt w:val="bullet"/>
      <w:lvlText w:val=""/>
      <w:lvlJc w:val="left"/>
      <w:pPr>
        <w:ind w:left="7189" w:hanging="360"/>
      </w:pPr>
      <w:rPr>
        <w:rFonts w:ascii="Wingdings" w:hAnsi="Wingdings"/>
      </w:rPr>
    </w:lvl>
  </w:abstractNum>
  <w:abstractNum w:abstractNumId="16">
    <w:nsid w:val="494C2934"/>
    <w:multiLevelType w:val="multilevel"/>
    <w:tmpl w:val="494C2934"/>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7">
    <w:nsid w:val="50005389"/>
    <w:multiLevelType w:val="multilevel"/>
    <w:tmpl w:val="50005389"/>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8">
    <w:nsid w:val="51075058"/>
    <w:multiLevelType w:val="multilevel"/>
    <w:tmpl w:val="51075058"/>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9">
    <w:nsid w:val="5AA52CF1"/>
    <w:multiLevelType w:val="multilevel"/>
    <w:tmpl w:val="5AA52CF1"/>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20">
    <w:nsid w:val="5DEC7C63"/>
    <w:multiLevelType w:val="multilevel"/>
    <w:tmpl w:val="5DEC7C63"/>
    <w:lvl w:ilvl="0" w:tentative="0">
      <w:start w:val="0"/>
      <w:numFmt w:val="bullet"/>
      <w:lvlText w:val=""/>
      <w:lvlJc w:val="left"/>
      <w:pPr>
        <w:ind w:left="1429" w:hanging="360"/>
      </w:pPr>
      <w:rPr>
        <w:rFonts w:ascii="Symbol" w:hAnsi="Symbol"/>
      </w:rPr>
    </w:lvl>
    <w:lvl w:ilvl="1" w:tentative="0">
      <w:start w:val="0"/>
      <w:numFmt w:val="bullet"/>
      <w:lvlText w:val="o"/>
      <w:lvlJc w:val="left"/>
      <w:pPr>
        <w:ind w:left="2149" w:hanging="360"/>
      </w:pPr>
      <w:rPr>
        <w:rFonts w:ascii="Courier New" w:hAnsi="Courier New" w:cs="Courier New"/>
      </w:rPr>
    </w:lvl>
    <w:lvl w:ilvl="2" w:tentative="0">
      <w:start w:val="0"/>
      <w:numFmt w:val="bullet"/>
      <w:lvlText w:val=""/>
      <w:lvlJc w:val="left"/>
      <w:pPr>
        <w:ind w:left="2869" w:hanging="360"/>
      </w:pPr>
      <w:rPr>
        <w:rFonts w:ascii="Wingdings" w:hAnsi="Wingdings"/>
      </w:rPr>
    </w:lvl>
    <w:lvl w:ilvl="3" w:tentative="0">
      <w:start w:val="0"/>
      <w:numFmt w:val="bullet"/>
      <w:lvlText w:val=""/>
      <w:lvlJc w:val="left"/>
      <w:pPr>
        <w:ind w:left="3589" w:hanging="360"/>
      </w:pPr>
      <w:rPr>
        <w:rFonts w:ascii="Symbol" w:hAnsi="Symbol"/>
      </w:rPr>
    </w:lvl>
    <w:lvl w:ilvl="4" w:tentative="0">
      <w:start w:val="0"/>
      <w:numFmt w:val="bullet"/>
      <w:lvlText w:val="o"/>
      <w:lvlJc w:val="left"/>
      <w:pPr>
        <w:ind w:left="4309" w:hanging="360"/>
      </w:pPr>
      <w:rPr>
        <w:rFonts w:ascii="Courier New" w:hAnsi="Courier New" w:cs="Courier New"/>
      </w:rPr>
    </w:lvl>
    <w:lvl w:ilvl="5" w:tentative="0">
      <w:start w:val="0"/>
      <w:numFmt w:val="bullet"/>
      <w:lvlText w:val=""/>
      <w:lvlJc w:val="left"/>
      <w:pPr>
        <w:ind w:left="5029" w:hanging="360"/>
      </w:pPr>
      <w:rPr>
        <w:rFonts w:ascii="Wingdings" w:hAnsi="Wingdings"/>
      </w:rPr>
    </w:lvl>
    <w:lvl w:ilvl="6" w:tentative="0">
      <w:start w:val="0"/>
      <w:numFmt w:val="bullet"/>
      <w:lvlText w:val=""/>
      <w:lvlJc w:val="left"/>
      <w:pPr>
        <w:ind w:left="5749" w:hanging="360"/>
      </w:pPr>
      <w:rPr>
        <w:rFonts w:ascii="Symbol" w:hAnsi="Symbol"/>
      </w:rPr>
    </w:lvl>
    <w:lvl w:ilvl="7" w:tentative="0">
      <w:start w:val="0"/>
      <w:numFmt w:val="bullet"/>
      <w:lvlText w:val="o"/>
      <w:lvlJc w:val="left"/>
      <w:pPr>
        <w:ind w:left="6469" w:hanging="360"/>
      </w:pPr>
      <w:rPr>
        <w:rFonts w:ascii="Courier New" w:hAnsi="Courier New" w:cs="Courier New"/>
      </w:rPr>
    </w:lvl>
    <w:lvl w:ilvl="8" w:tentative="0">
      <w:start w:val="0"/>
      <w:numFmt w:val="bullet"/>
      <w:lvlText w:val=""/>
      <w:lvlJc w:val="left"/>
      <w:pPr>
        <w:ind w:left="7189" w:hanging="360"/>
      </w:pPr>
      <w:rPr>
        <w:rFonts w:ascii="Wingdings" w:hAnsi="Wingdings"/>
      </w:rPr>
    </w:lvl>
  </w:abstractNum>
  <w:abstractNum w:abstractNumId="21">
    <w:nsid w:val="62E70F74"/>
    <w:multiLevelType w:val="multilevel"/>
    <w:tmpl w:val="62E70F74"/>
    <w:lvl w:ilvl="0" w:tentative="0">
      <w:start w:val="0"/>
      <w:numFmt w:val="bullet"/>
      <w:lvlText w:val=""/>
      <w:lvlJc w:val="left"/>
      <w:pPr>
        <w:ind w:left="1429" w:hanging="360"/>
      </w:pPr>
      <w:rPr>
        <w:rFonts w:ascii="Symbol" w:hAnsi="Symbol"/>
      </w:rPr>
    </w:lvl>
    <w:lvl w:ilvl="1" w:tentative="0">
      <w:start w:val="0"/>
      <w:numFmt w:val="bullet"/>
      <w:lvlText w:val="o"/>
      <w:lvlJc w:val="left"/>
      <w:pPr>
        <w:ind w:left="2149" w:hanging="360"/>
      </w:pPr>
      <w:rPr>
        <w:rFonts w:ascii="Courier New" w:hAnsi="Courier New" w:cs="Courier New"/>
      </w:rPr>
    </w:lvl>
    <w:lvl w:ilvl="2" w:tentative="0">
      <w:start w:val="0"/>
      <w:numFmt w:val="bullet"/>
      <w:lvlText w:val=""/>
      <w:lvlJc w:val="left"/>
      <w:pPr>
        <w:ind w:left="2869" w:hanging="360"/>
      </w:pPr>
      <w:rPr>
        <w:rFonts w:ascii="Wingdings" w:hAnsi="Wingdings"/>
      </w:rPr>
    </w:lvl>
    <w:lvl w:ilvl="3" w:tentative="0">
      <w:start w:val="0"/>
      <w:numFmt w:val="bullet"/>
      <w:lvlText w:val=""/>
      <w:lvlJc w:val="left"/>
      <w:pPr>
        <w:ind w:left="3589" w:hanging="360"/>
      </w:pPr>
      <w:rPr>
        <w:rFonts w:ascii="Symbol" w:hAnsi="Symbol"/>
      </w:rPr>
    </w:lvl>
    <w:lvl w:ilvl="4" w:tentative="0">
      <w:start w:val="0"/>
      <w:numFmt w:val="bullet"/>
      <w:lvlText w:val="o"/>
      <w:lvlJc w:val="left"/>
      <w:pPr>
        <w:ind w:left="4309" w:hanging="360"/>
      </w:pPr>
      <w:rPr>
        <w:rFonts w:ascii="Courier New" w:hAnsi="Courier New" w:cs="Courier New"/>
      </w:rPr>
    </w:lvl>
    <w:lvl w:ilvl="5" w:tentative="0">
      <w:start w:val="0"/>
      <w:numFmt w:val="bullet"/>
      <w:lvlText w:val=""/>
      <w:lvlJc w:val="left"/>
      <w:pPr>
        <w:ind w:left="5029" w:hanging="360"/>
      </w:pPr>
      <w:rPr>
        <w:rFonts w:ascii="Wingdings" w:hAnsi="Wingdings"/>
      </w:rPr>
    </w:lvl>
    <w:lvl w:ilvl="6" w:tentative="0">
      <w:start w:val="0"/>
      <w:numFmt w:val="bullet"/>
      <w:lvlText w:val=""/>
      <w:lvlJc w:val="left"/>
      <w:pPr>
        <w:ind w:left="5749" w:hanging="360"/>
      </w:pPr>
      <w:rPr>
        <w:rFonts w:ascii="Symbol" w:hAnsi="Symbol"/>
      </w:rPr>
    </w:lvl>
    <w:lvl w:ilvl="7" w:tentative="0">
      <w:start w:val="0"/>
      <w:numFmt w:val="bullet"/>
      <w:lvlText w:val="o"/>
      <w:lvlJc w:val="left"/>
      <w:pPr>
        <w:ind w:left="6469" w:hanging="360"/>
      </w:pPr>
      <w:rPr>
        <w:rFonts w:ascii="Courier New" w:hAnsi="Courier New" w:cs="Courier New"/>
      </w:rPr>
    </w:lvl>
    <w:lvl w:ilvl="8" w:tentative="0">
      <w:start w:val="0"/>
      <w:numFmt w:val="bullet"/>
      <w:lvlText w:val=""/>
      <w:lvlJc w:val="left"/>
      <w:pPr>
        <w:ind w:left="7189" w:hanging="360"/>
      </w:pPr>
      <w:rPr>
        <w:rFonts w:ascii="Wingdings" w:hAnsi="Wingdings"/>
      </w:rPr>
    </w:lvl>
  </w:abstractNum>
  <w:abstractNum w:abstractNumId="22">
    <w:nsid w:val="66B74823"/>
    <w:multiLevelType w:val="multilevel"/>
    <w:tmpl w:val="66B7482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3">
    <w:nsid w:val="6ED0791A"/>
    <w:multiLevelType w:val="multilevel"/>
    <w:tmpl w:val="6ED0791A"/>
    <w:lvl w:ilvl="0" w:tentative="0">
      <w:start w:val="0"/>
      <w:numFmt w:val="bullet"/>
      <w:lvlText w:val=""/>
      <w:lvlJc w:val="left"/>
      <w:pPr>
        <w:ind w:left="1179" w:hanging="360"/>
      </w:pPr>
      <w:rPr>
        <w:rFonts w:ascii="Symbol" w:hAnsi="Symbol"/>
      </w:rPr>
    </w:lvl>
    <w:lvl w:ilvl="1" w:tentative="0">
      <w:start w:val="0"/>
      <w:numFmt w:val="bullet"/>
      <w:lvlText w:val="o"/>
      <w:lvlJc w:val="left"/>
      <w:pPr>
        <w:ind w:left="1899" w:hanging="360"/>
      </w:pPr>
      <w:rPr>
        <w:rFonts w:ascii="Courier New" w:hAnsi="Courier New" w:cs="Courier New"/>
      </w:rPr>
    </w:lvl>
    <w:lvl w:ilvl="2" w:tentative="0">
      <w:start w:val="0"/>
      <w:numFmt w:val="bullet"/>
      <w:lvlText w:val=""/>
      <w:lvlJc w:val="left"/>
      <w:pPr>
        <w:ind w:left="2619" w:hanging="360"/>
      </w:pPr>
      <w:rPr>
        <w:rFonts w:ascii="Wingdings" w:hAnsi="Wingdings"/>
      </w:rPr>
    </w:lvl>
    <w:lvl w:ilvl="3" w:tentative="0">
      <w:start w:val="0"/>
      <w:numFmt w:val="bullet"/>
      <w:lvlText w:val=""/>
      <w:lvlJc w:val="left"/>
      <w:pPr>
        <w:ind w:left="3339" w:hanging="360"/>
      </w:pPr>
      <w:rPr>
        <w:rFonts w:ascii="Symbol" w:hAnsi="Symbol"/>
      </w:rPr>
    </w:lvl>
    <w:lvl w:ilvl="4" w:tentative="0">
      <w:start w:val="0"/>
      <w:numFmt w:val="bullet"/>
      <w:lvlText w:val="o"/>
      <w:lvlJc w:val="left"/>
      <w:pPr>
        <w:ind w:left="4059" w:hanging="360"/>
      </w:pPr>
      <w:rPr>
        <w:rFonts w:ascii="Courier New" w:hAnsi="Courier New" w:cs="Courier New"/>
      </w:rPr>
    </w:lvl>
    <w:lvl w:ilvl="5" w:tentative="0">
      <w:start w:val="0"/>
      <w:numFmt w:val="bullet"/>
      <w:lvlText w:val=""/>
      <w:lvlJc w:val="left"/>
      <w:pPr>
        <w:ind w:left="4779" w:hanging="360"/>
      </w:pPr>
      <w:rPr>
        <w:rFonts w:ascii="Wingdings" w:hAnsi="Wingdings"/>
      </w:rPr>
    </w:lvl>
    <w:lvl w:ilvl="6" w:tentative="0">
      <w:start w:val="0"/>
      <w:numFmt w:val="bullet"/>
      <w:lvlText w:val=""/>
      <w:lvlJc w:val="left"/>
      <w:pPr>
        <w:ind w:left="5499" w:hanging="360"/>
      </w:pPr>
      <w:rPr>
        <w:rFonts w:ascii="Symbol" w:hAnsi="Symbol"/>
      </w:rPr>
    </w:lvl>
    <w:lvl w:ilvl="7" w:tentative="0">
      <w:start w:val="0"/>
      <w:numFmt w:val="bullet"/>
      <w:lvlText w:val="o"/>
      <w:lvlJc w:val="left"/>
      <w:pPr>
        <w:ind w:left="6219" w:hanging="360"/>
      </w:pPr>
      <w:rPr>
        <w:rFonts w:ascii="Courier New" w:hAnsi="Courier New" w:cs="Courier New"/>
      </w:rPr>
    </w:lvl>
    <w:lvl w:ilvl="8" w:tentative="0">
      <w:start w:val="0"/>
      <w:numFmt w:val="bullet"/>
      <w:lvlText w:val=""/>
      <w:lvlJc w:val="left"/>
      <w:pPr>
        <w:ind w:left="6939" w:hanging="360"/>
      </w:pPr>
      <w:rPr>
        <w:rFonts w:ascii="Wingdings" w:hAnsi="Wingdings"/>
      </w:rPr>
    </w:lvl>
  </w:abstractNum>
  <w:abstractNum w:abstractNumId="24">
    <w:nsid w:val="780363F9"/>
    <w:multiLevelType w:val="multilevel"/>
    <w:tmpl w:val="780363F9"/>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25">
    <w:nsid w:val="7B45538F"/>
    <w:multiLevelType w:val="multilevel"/>
    <w:tmpl w:val="7B45538F"/>
    <w:lvl w:ilvl="0" w:tentative="0">
      <w:start w:val="0"/>
      <w:numFmt w:val="bullet"/>
      <w:lvlText w:val=""/>
      <w:lvlJc w:val="left"/>
      <w:pPr>
        <w:ind w:left="1208" w:hanging="360"/>
      </w:pPr>
      <w:rPr>
        <w:rFonts w:ascii="Symbol" w:hAnsi="Symbol"/>
      </w:rPr>
    </w:lvl>
    <w:lvl w:ilvl="1" w:tentative="0">
      <w:start w:val="0"/>
      <w:numFmt w:val="bullet"/>
      <w:lvlText w:val="o"/>
      <w:lvlJc w:val="left"/>
      <w:pPr>
        <w:ind w:left="1928" w:hanging="360"/>
      </w:pPr>
      <w:rPr>
        <w:rFonts w:ascii="Courier New" w:hAnsi="Courier New" w:cs="Courier New"/>
      </w:rPr>
    </w:lvl>
    <w:lvl w:ilvl="2" w:tentative="0">
      <w:start w:val="0"/>
      <w:numFmt w:val="bullet"/>
      <w:lvlText w:val=""/>
      <w:lvlJc w:val="left"/>
      <w:pPr>
        <w:ind w:left="2648" w:hanging="360"/>
      </w:pPr>
      <w:rPr>
        <w:rFonts w:ascii="Wingdings" w:hAnsi="Wingdings"/>
      </w:rPr>
    </w:lvl>
    <w:lvl w:ilvl="3" w:tentative="0">
      <w:start w:val="0"/>
      <w:numFmt w:val="bullet"/>
      <w:lvlText w:val=""/>
      <w:lvlJc w:val="left"/>
      <w:pPr>
        <w:ind w:left="3368" w:hanging="360"/>
      </w:pPr>
      <w:rPr>
        <w:rFonts w:ascii="Symbol" w:hAnsi="Symbol"/>
      </w:rPr>
    </w:lvl>
    <w:lvl w:ilvl="4" w:tentative="0">
      <w:start w:val="0"/>
      <w:numFmt w:val="bullet"/>
      <w:lvlText w:val="o"/>
      <w:lvlJc w:val="left"/>
      <w:pPr>
        <w:ind w:left="4088" w:hanging="360"/>
      </w:pPr>
      <w:rPr>
        <w:rFonts w:ascii="Courier New" w:hAnsi="Courier New" w:cs="Courier New"/>
      </w:rPr>
    </w:lvl>
    <w:lvl w:ilvl="5" w:tentative="0">
      <w:start w:val="0"/>
      <w:numFmt w:val="bullet"/>
      <w:lvlText w:val=""/>
      <w:lvlJc w:val="left"/>
      <w:pPr>
        <w:ind w:left="4808" w:hanging="360"/>
      </w:pPr>
      <w:rPr>
        <w:rFonts w:ascii="Wingdings" w:hAnsi="Wingdings"/>
      </w:rPr>
    </w:lvl>
    <w:lvl w:ilvl="6" w:tentative="0">
      <w:start w:val="0"/>
      <w:numFmt w:val="bullet"/>
      <w:lvlText w:val=""/>
      <w:lvlJc w:val="left"/>
      <w:pPr>
        <w:ind w:left="5528" w:hanging="360"/>
      </w:pPr>
      <w:rPr>
        <w:rFonts w:ascii="Symbol" w:hAnsi="Symbol"/>
      </w:rPr>
    </w:lvl>
    <w:lvl w:ilvl="7" w:tentative="0">
      <w:start w:val="0"/>
      <w:numFmt w:val="bullet"/>
      <w:lvlText w:val="o"/>
      <w:lvlJc w:val="left"/>
      <w:pPr>
        <w:ind w:left="6248" w:hanging="360"/>
      </w:pPr>
      <w:rPr>
        <w:rFonts w:ascii="Courier New" w:hAnsi="Courier New" w:cs="Courier New"/>
      </w:rPr>
    </w:lvl>
    <w:lvl w:ilvl="8" w:tentative="0">
      <w:start w:val="0"/>
      <w:numFmt w:val="bullet"/>
      <w:lvlText w:val=""/>
      <w:lvlJc w:val="left"/>
      <w:pPr>
        <w:ind w:left="6968" w:hanging="360"/>
      </w:pPr>
      <w:rPr>
        <w:rFonts w:ascii="Wingdings" w:hAnsi="Wingdings"/>
      </w:rPr>
    </w:lvl>
  </w:abstractNum>
  <w:abstractNum w:abstractNumId="26">
    <w:nsid w:val="7C255E73"/>
    <w:multiLevelType w:val="multilevel"/>
    <w:tmpl w:val="7C255E73"/>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27">
    <w:nsid w:val="7F5065D3"/>
    <w:multiLevelType w:val="multilevel"/>
    <w:tmpl w:val="7F5065D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7F647BFD"/>
    <w:multiLevelType w:val="multilevel"/>
    <w:tmpl w:val="7F647BFD"/>
    <w:lvl w:ilvl="0" w:tentative="0">
      <w:start w:val="0"/>
      <w:numFmt w:val="bullet"/>
      <w:lvlText w:val=""/>
      <w:lvlJc w:val="left"/>
      <w:pPr>
        <w:ind w:left="1428" w:hanging="360"/>
      </w:pPr>
      <w:rPr>
        <w:rFonts w:ascii="Symbol" w:hAnsi="Symbol"/>
      </w:rPr>
    </w:lvl>
    <w:lvl w:ilvl="1" w:tentative="0">
      <w:start w:val="0"/>
      <w:numFmt w:val="bullet"/>
      <w:lvlText w:val="o"/>
      <w:lvlJc w:val="left"/>
      <w:pPr>
        <w:ind w:left="2148" w:hanging="360"/>
      </w:pPr>
      <w:rPr>
        <w:rFonts w:ascii="Courier New" w:hAnsi="Courier New" w:cs="Courier New"/>
      </w:rPr>
    </w:lvl>
    <w:lvl w:ilvl="2" w:tentative="0">
      <w:start w:val="0"/>
      <w:numFmt w:val="bullet"/>
      <w:lvlText w:val=""/>
      <w:lvlJc w:val="left"/>
      <w:pPr>
        <w:ind w:left="2868" w:hanging="360"/>
      </w:pPr>
      <w:rPr>
        <w:rFonts w:ascii="Wingdings" w:hAnsi="Wingdings"/>
      </w:rPr>
    </w:lvl>
    <w:lvl w:ilvl="3" w:tentative="0">
      <w:start w:val="0"/>
      <w:numFmt w:val="bullet"/>
      <w:lvlText w:val=""/>
      <w:lvlJc w:val="left"/>
      <w:pPr>
        <w:ind w:left="3588" w:hanging="360"/>
      </w:pPr>
      <w:rPr>
        <w:rFonts w:ascii="Symbol" w:hAnsi="Symbol"/>
      </w:rPr>
    </w:lvl>
    <w:lvl w:ilvl="4" w:tentative="0">
      <w:start w:val="0"/>
      <w:numFmt w:val="bullet"/>
      <w:lvlText w:val="o"/>
      <w:lvlJc w:val="left"/>
      <w:pPr>
        <w:ind w:left="4308" w:hanging="360"/>
      </w:pPr>
      <w:rPr>
        <w:rFonts w:ascii="Courier New" w:hAnsi="Courier New" w:cs="Courier New"/>
      </w:rPr>
    </w:lvl>
    <w:lvl w:ilvl="5" w:tentative="0">
      <w:start w:val="0"/>
      <w:numFmt w:val="bullet"/>
      <w:lvlText w:val=""/>
      <w:lvlJc w:val="left"/>
      <w:pPr>
        <w:ind w:left="5028" w:hanging="360"/>
      </w:pPr>
      <w:rPr>
        <w:rFonts w:ascii="Wingdings" w:hAnsi="Wingdings"/>
      </w:rPr>
    </w:lvl>
    <w:lvl w:ilvl="6" w:tentative="0">
      <w:start w:val="0"/>
      <w:numFmt w:val="bullet"/>
      <w:lvlText w:val=""/>
      <w:lvlJc w:val="left"/>
      <w:pPr>
        <w:ind w:left="5748" w:hanging="360"/>
      </w:pPr>
      <w:rPr>
        <w:rFonts w:ascii="Symbol" w:hAnsi="Symbol"/>
      </w:rPr>
    </w:lvl>
    <w:lvl w:ilvl="7" w:tentative="0">
      <w:start w:val="0"/>
      <w:numFmt w:val="bullet"/>
      <w:lvlText w:val="o"/>
      <w:lvlJc w:val="left"/>
      <w:pPr>
        <w:ind w:left="6468" w:hanging="360"/>
      </w:pPr>
      <w:rPr>
        <w:rFonts w:ascii="Courier New" w:hAnsi="Courier New" w:cs="Courier New"/>
      </w:rPr>
    </w:lvl>
    <w:lvl w:ilvl="8" w:tentative="0">
      <w:start w:val="0"/>
      <w:numFmt w:val="bullet"/>
      <w:lvlText w:val=""/>
      <w:lvlJc w:val="left"/>
      <w:pPr>
        <w:ind w:left="7188" w:hanging="360"/>
      </w:pPr>
      <w:rPr>
        <w:rFonts w:ascii="Wingdings" w:hAnsi="Wingdings"/>
      </w:rPr>
    </w:lvl>
  </w:abstractNum>
  <w:abstractNum w:abstractNumId="29">
    <w:nsid w:val="7F78726F"/>
    <w:multiLevelType w:val="multilevel"/>
    <w:tmpl w:val="7F78726F"/>
    <w:lvl w:ilvl="0" w:tentative="0">
      <w:start w:val="0"/>
      <w:numFmt w:val="bullet"/>
      <w:lvlText w:val=""/>
      <w:lvlJc w:val="left"/>
      <w:pPr>
        <w:ind w:left="1429" w:hanging="360"/>
      </w:pPr>
      <w:rPr>
        <w:rFonts w:ascii="Wingdings" w:hAnsi="Wingdings"/>
      </w:rPr>
    </w:lvl>
    <w:lvl w:ilvl="1" w:tentative="0">
      <w:start w:val="0"/>
      <w:numFmt w:val="bullet"/>
      <w:lvlText w:val="o"/>
      <w:lvlJc w:val="left"/>
      <w:pPr>
        <w:ind w:left="2149" w:hanging="360"/>
      </w:pPr>
      <w:rPr>
        <w:rFonts w:ascii="Courier New" w:hAnsi="Courier New" w:cs="Courier New"/>
      </w:rPr>
    </w:lvl>
    <w:lvl w:ilvl="2" w:tentative="0">
      <w:start w:val="0"/>
      <w:numFmt w:val="bullet"/>
      <w:lvlText w:val=""/>
      <w:lvlJc w:val="left"/>
      <w:pPr>
        <w:ind w:left="2869" w:hanging="360"/>
      </w:pPr>
      <w:rPr>
        <w:rFonts w:ascii="Wingdings" w:hAnsi="Wingdings"/>
      </w:rPr>
    </w:lvl>
    <w:lvl w:ilvl="3" w:tentative="0">
      <w:start w:val="0"/>
      <w:numFmt w:val="bullet"/>
      <w:lvlText w:val=""/>
      <w:lvlJc w:val="left"/>
      <w:pPr>
        <w:ind w:left="3589" w:hanging="360"/>
      </w:pPr>
      <w:rPr>
        <w:rFonts w:ascii="Symbol" w:hAnsi="Symbol"/>
      </w:rPr>
    </w:lvl>
    <w:lvl w:ilvl="4" w:tentative="0">
      <w:start w:val="0"/>
      <w:numFmt w:val="bullet"/>
      <w:lvlText w:val="o"/>
      <w:lvlJc w:val="left"/>
      <w:pPr>
        <w:ind w:left="4309" w:hanging="360"/>
      </w:pPr>
      <w:rPr>
        <w:rFonts w:ascii="Courier New" w:hAnsi="Courier New" w:cs="Courier New"/>
      </w:rPr>
    </w:lvl>
    <w:lvl w:ilvl="5" w:tentative="0">
      <w:start w:val="0"/>
      <w:numFmt w:val="bullet"/>
      <w:lvlText w:val=""/>
      <w:lvlJc w:val="left"/>
      <w:pPr>
        <w:ind w:left="5029" w:hanging="360"/>
      </w:pPr>
      <w:rPr>
        <w:rFonts w:ascii="Wingdings" w:hAnsi="Wingdings"/>
      </w:rPr>
    </w:lvl>
    <w:lvl w:ilvl="6" w:tentative="0">
      <w:start w:val="0"/>
      <w:numFmt w:val="bullet"/>
      <w:lvlText w:val=""/>
      <w:lvlJc w:val="left"/>
      <w:pPr>
        <w:ind w:left="5749" w:hanging="360"/>
      </w:pPr>
      <w:rPr>
        <w:rFonts w:ascii="Symbol" w:hAnsi="Symbol"/>
      </w:rPr>
    </w:lvl>
    <w:lvl w:ilvl="7" w:tentative="0">
      <w:start w:val="0"/>
      <w:numFmt w:val="bullet"/>
      <w:lvlText w:val="o"/>
      <w:lvlJc w:val="left"/>
      <w:pPr>
        <w:ind w:left="6469" w:hanging="360"/>
      </w:pPr>
      <w:rPr>
        <w:rFonts w:ascii="Courier New" w:hAnsi="Courier New" w:cs="Courier New"/>
      </w:rPr>
    </w:lvl>
    <w:lvl w:ilvl="8" w:tentative="0">
      <w:start w:val="0"/>
      <w:numFmt w:val="bullet"/>
      <w:lvlText w:val=""/>
      <w:lvlJc w:val="left"/>
      <w:pPr>
        <w:ind w:left="7189" w:hanging="360"/>
      </w:pPr>
      <w:rPr>
        <w:rFonts w:ascii="Wingdings" w:hAnsi="Wingdings"/>
      </w:rPr>
    </w:lvl>
  </w:abstractNum>
  <w:num w:numId="1">
    <w:abstractNumId w:val="6"/>
    <w:lvlOverride w:ilvl="0">
      <w:startOverride w:val="1"/>
    </w:lvlOverride>
  </w:num>
  <w:num w:numId="2">
    <w:abstractNumId w:val="6"/>
  </w:num>
  <w:num w:numId="3">
    <w:abstractNumId w:val="21"/>
  </w:num>
  <w:num w:numId="4">
    <w:abstractNumId w:val="20"/>
  </w:num>
  <w:num w:numId="5">
    <w:abstractNumId w:val="12"/>
  </w:num>
  <w:num w:numId="6">
    <w:abstractNumId w:val="28"/>
  </w:num>
  <w:num w:numId="7">
    <w:abstractNumId w:val="5"/>
  </w:num>
  <w:num w:numId="8">
    <w:abstractNumId w:val="1"/>
  </w:num>
  <w:num w:numId="9">
    <w:abstractNumId w:val="29"/>
  </w:num>
  <w:num w:numId="10">
    <w:abstractNumId w:val="11"/>
  </w:num>
  <w:num w:numId="11">
    <w:abstractNumId w:val="2"/>
  </w:num>
  <w:num w:numId="12">
    <w:abstractNumId w:val="3"/>
  </w:num>
  <w:num w:numId="13">
    <w:abstractNumId w:val="26"/>
  </w:num>
  <w:num w:numId="14">
    <w:abstractNumId w:val="13"/>
  </w:num>
  <w:num w:numId="15">
    <w:abstractNumId w:val="4"/>
  </w:num>
  <w:num w:numId="16">
    <w:abstractNumId w:val="16"/>
  </w:num>
  <w:num w:numId="17">
    <w:abstractNumId w:val="19"/>
  </w:num>
  <w:num w:numId="18">
    <w:abstractNumId w:val="24"/>
  </w:num>
  <w:num w:numId="19">
    <w:abstractNumId w:val="18"/>
  </w:num>
  <w:num w:numId="20">
    <w:abstractNumId w:val="9"/>
  </w:num>
  <w:num w:numId="21">
    <w:abstractNumId w:val="15"/>
  </w:num>
  <w:num w:numId="22">
    <w:abstractNumId w:val="8"/>
  </w:num>
  <w:num w:numId="23">
    <w:abstractNumId w:val="10"/>
  </w:num>
  <w:num w:numId="24">
    <w:abstractNumId w:val="25"/>
  </w:num>
  <w:num w:numId="25">
    <w:abstractNumId w:val="7"/>
  </w:num>
  <w:num w:numId="26">
    <w:abstractNumId w:val="23"/>
  </w:num>
  <w:num w:numId="27">
    <w:abstractNumId w:val="14"/>
  </w:num>
  <w:num w:numId="28">
    <w:abstractNumId w:val="17"/>
  </w:num>
  <w:num w:numId="29">
    <w:abstractNumId w:val="27"/>
  </w:num>
  <w:num w:numId="30">
    <w:abstractNumId w:val="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172A27"/>
    <w:rsid w:val="00001068"/>
    <w:rsid w:val="00002027"/>
    <w:rsid w:val="000059CA"/>
    <w:rsid w:val="00007233"/>
    <w:rsid w:val="00011720"/>
    <w:rsid w:val="000147F8"/>
    <w:rsid w:val="00024DF1"/>
    <w:rsid w:val="00025DCD"/>
    <w:rsid w:val="000338CF"/>
    <w:rsid w:val="0003714F"/>
    <w:rsid w:val="0004040F"/>
    <w:rsid w:val="0004222A"/>
    <w:rsid w:val="00042383"/>
    <w:rsid w:val="00043BE6"/>
    <w:rsid w:val="00052EFB"/>
    <w:rsid w:val="00054B7A"/>
    <w:rsid w:val="000566CE"/>
    <w:rsid w:val="0006033F"/>
    <w:rsid w:val="00061A8A"/>
    <w:rsid w:val="00061E17"/>
    <w:rsid w:val="0006346B"/>
    <w:rsid w:val="00072189"/>
    <w:rsid w:val="00074DB1"/>
    <w:rsid w:val="00075CD5"/>
    <w:rsid w:val="00077116"/>
    <w:rsid w:val="00080BAA"/>
    <w:rsid w:val="00092D5C"/>
    <w:rsid w:val="000937A9"/>
    <w:rsid w:val="00096EA8"/>
    <w:rsid w:val="000A565C"/>
    <w:rsid w:val="000B0D42"/>
    <w:rsid w:val="000B2306"/>
    <w:rsid w:val="000B2967"/>
    <w:rsid w:val="000B2F63"/>
    <w:rsid w:val="000C1C92"/>
    <w:rsid w:val="000C68D1"/>
    <w:rsid w:val="000D5033"/>
    <w:rsid w:val="000E5C13"/>
    <w:rsid w:val="000F333A"/>
    <w:rsid w:val="00100FF9"/>
    <w:rsid w:val="0010135B"/>
    <w:rsid w:val="0010233D"/>
    <w:rsid w:val="00120EBC"/>
    <w:rsid w:val="001311D0"/>
    <w:rsid w:val="001361DF"/>
    <w:rsid w:val="00136CA9"/>
    <w:rsid w:val="00150F32"/>
    <w:rsid w:val="0015344F"/>
    <w:rsid w:val="00153F3C"/>
    <w:rsid w:val="00156800"/>
    <w:rsid w:val="00161B33"/>
    <w:rsid w:val="00164EC8"/>
    <w:rsid w:val="001706A0"/>
    <w:rsid w:val="0018224C"/>
    <w:rsid w:val="001942C2"/>
    <w:rsid w:val="001943C0"/>
    <w:rsid w:val="001947AA"/>
    <w:rsid w:val="001A1F06"/>
    <w:rsid w:val="001A4EF4"/>
    <w:rsid w:val="001B1436"/>
    <w:rsid w:val="001B3D2F"/>
    <w:rsid w:val="001B50E7"/>
    <w:rsid w:val="001C6EC0"/>
    <w:rsid w:val="001D1F03"/>
    <w:rsid w:val="001D288D"/>
    <w:rsid w:val="001E2C54"/>
    <w:rsid w:val="001E7C50"/>
    <w:rsid w:val="00202293"/>
    <w:rsid w:val="00203EDD"/>
    <w:rsid w:val="00211BAD"/>
    <w:rsid w:val="002123C3"/>
    <w:rsid w:val="002169D3"/>
    <w:rsid w:val="00216E2A"/>
    <w:rsid w:val="00217447"/>
    <w:rsid w:val="00220CD9"/>
    <w:rsid w:val="00220CDE"/>
    <w:rsid w:val="002244F6"/>
    <w:rsid w:val="00224DDF"/>
    <w:rsid w:val="00234496"/>
    <w:rsid w:val="00234E79"/>
    <w:rsid w:val="00237886"/>
    <w:rsid w:val="00240BE3"/>
    <w:rsid w:val="002532E5"/>
    <w:rsid w:val="0025512E"/>
    <w:rsid w:val="00256C5E"/>
    <w:rsid w:val="00257191"/>
    <w:rsid w:val="0026316B"/>
    <w:rsid w:val="002639E8"/>
    <w:rsid w:val="00270143"/>
    <w:rsid w:val="0027731F"/>
    <w:rsid w:val="002813E9"/>
    <w:rsid w:val="00283FF7"/>
    <w:rsid w:val="00291D13"/>
    <w:rsid w:val="00292106"/>
    <w:rsid w:val="002933BB"/>
    <w:rsid w:val="0029495E"/>
    <w:rsid w:val="002B011E"/>
    <w:rsid w:val="002B0AF4"/>
    <w:rsid w:val="002C5457"/>
    <w:rsid w:val="002D3DFD"/>
    <w:rsid w:val="002D417B"/>
    <w:rsid w:val="002D44B0"/>
    <w:rsid w:val="002D591B"/>
    <w:rsid w:val="002E0BDF"/>
    <w:rsid w:val="002E16C3"/>
    <w:rsid w:val="002F2106"/>
    <w:rsid w:val="002F5907"/>
    <w:rsid w:val="0030012B"/>
    <w:rsid w:val="00303FFB"/>
    <w:rsid w:val="00305D2B"/>
    <w:rsid w:val="00306897"/>
    <w:rsid w:val="00307C82"/>
    <w:rsid w:val="00315653"/>
    <w:rsid w:val="00315AE0"/>
    <w:rsid w:val="003216AD"/>
    <w:rsid w:val="00327100"/>
    <w:rsid w:val="00330B42"/>
    <w:rsid w:val="00333D25"/>
    <w:rsid w:val="00333ED1"/>
    <w:rsid w:val="0033698A"/>
    <w:rsid w:val="00336BD6"/>
    <w:rsid w:val="0033712A"/>
    <w:rsid w:val="003411B0"/>
    <w:rsid w:val="0035112B"/>
    <w:rsid w:val="00352CB7"/>
    <w:rsid w:val="00361320"/>
    <w:rsid w:val="0036551F"/>
    <w:rsid w:val="0036627E"/>
    <w:rsid w:val="003674BB"/>
    <w:rsid w:val="0037121A"/>
    <w:rsid w:val="00372584"/>
    <w:rsid w:val="00375282"/>
    <w:rsid w:val="00382808"/>
    <w:rsid w:val="00384CB4"/>
    <w:rsid w:val="003937F8"/>
    <w:rsid w:val="00397ADC"/>
    <w:rsid w:val="003A143A"/>
    <w:rsid w:val="003A1F21"/>
    <w:rsid w:val="003A21A8"/>
    <w:rsid w:val="003A4648"/>
    <w:rsid w:val="003A738A"/>
    <w:rsid w:val="003A7A6C"/>
    <w:rsid w:val="003A7DAD"/>
    <w:rsid w:val="003B0A49"/>
    <w:rsid w:val="003B227B"/>
    <w:rsid w:val="003B410D"/>
    <w:rsid w:val="003B4D8A"/>
    <w:rsid w:val="003B600E"/>
    <w:rsid w:val="003C0F2A"/>
    <w:rsid w:val="003C1CFE"/>
    <w:rsid w:val="003C20D7"/>
    <w:rsid w:val="003D3DEE"/>
    <w:rsid w:val="003D6F79"/>
    <w:rsid w:val="003F29FD"/>
    <w:rsid w:val="003F4D61"/>
    <w:rsid w:val="003F5531"/>
    <w:rsid w:val="003F5EAF"/>
    <w:rsid w:val="003F7195"/>
    <w:rsid w:val="003F78E5"/>
    <w:rsid w:val="00415365"/>
    <w:rsid w:val="00421F04"/>
    <w:rsid w:val="00424F71"/>
    <w:rsid w:val="00425A84"/>
    <w:rsid w:val="00425B1B"/>
    <w:rsid w:val="00427DA7"/>
    <w:rsid w:val="0043545A"/>
    <w:rsid w:val="00441989"/>
    <w:rsid w:val="004456EA"/>
    <w:rsid w:val="00451823"/>
    <w:rsid w:val="004518DE"/>
    <w:rsid w:val="00452956"/>
    <w:rsid w:val="004603B8"/>
    <w:rsid w:val="00464269"/>
    <w:rsid w:val="004646D4"/>
    <w:rsid w:val="00464740"/>
    <w:rsid w:val="00465E54"/>
    <w:rsid w:val="004669C7"/>
    <w:rsid w:val="0047206A"/>
    <w:rsid w:val="004726B8"/>
    <w:rsid w:val="00480F7F"/>
    <w:rsid w:val="00482A31"/>
    <w:rsid w:val="00484B7A"/>
    <w:rsid w:val="004853EC"/>
    <w:rsid w:val="00485477"/>
    <w:rsid w:val="00485A3F"/>
    <w:rsid w:val="004A4D4D"/>
    <w:rsid w:val="004A67AE"/>
    <w:rsid w:val="004B00A2"/>
    <w:rsid w:val="004B0B44"/>
    <w:rsid w:val="004B5C57"/>
    <w:rsid w:val="004C31EE"/>
    <w:rsid w:val="004C3EE1"/>
    <w:rsid w:val="004C7EDF"/>
    <w:rsid w:val="004D3877"/>
    <w:rsid w:val="004D4295"/>
    <w:rsid w:val="004D7F29"/>
    <w:rsid w:val="004E14F6"/>
    <w:rsid w:val="004F4368"/>
    <w:rsid w:val="004F51A5"/>
    <w:rsid w:val="0050079C"/>
    <w:rsid w:val="005028B7"/>
    <w:rsid w:val="00512626"/>
    <w:rsid w:val="005154DA"/>
    <w:rsid w:val="00524462"/>
    <w:rsid w:val="00525586"/>
    <w:rsid w:val="00526239"/>
    <w:rsid w:val="00527DBD"/>
    <w:rsid w:val="00530337"/>
    <w:rsid w:val="00530437"/>
    <w:rsid w:val="00537B8D"/>
    <w:rsid w:val="00542822"/>
    <w:rsid w:val="005428F9"/>
    <w:rsid w:val="00543013"/>
    <w:rsid w:val="00550976"/>
    <w:rsid w:val="00551F4A"/>
    <w:rsid w:val="00561601"/>
    <w:rsid w:val="00561C2C"/>
    <w:rsid w:val="00570378"/>
    <w:rsid w:val="005716ED"/>
    <w:rsid w:val="00571A25"/>
    <w:rsid w:val="005816B0"/>
    <w:rsid w:val="00587479"/>
    <w:rsid w:val="00587623"/>
    <w:rsid w:val="005923A4"/>
    <w:rsid w:val="00592BF1"/>
    <w:rsid w:val="00597512"/>
    <w:rsid w:val="005A1BE7"/>
    <w:rsid w:val="005A3813"/>
    <w:rsid w:val="005A3940"/>
    <w:rsid w:val="005A3A80"/>
    <w:rsid w:val="005A4844"/>
    <w:rsid w:val="005B4531"/>
    <w:rsid w:val="005B4D61"/>
    <w:rsid w:val="005B6A95"/>
    <w:rsid w:val="005B6E62"/>
    <w:rsid w:val="005B6F25"/>
    <w:rsid w:val="005C0851"/>
    <w:rsid w:val="005C3952"/>
    <w:rsid w:val="005C4A02"/>
    <w:rsid w:val="005C4B8E"/>
    <w:rsid w:val="005C71C9"/>
    <w:rsid w:val="005D3F2E"/>
    <w:rsid w:val="005D403C"/>
    <w:rsid w:val="005E2498"/>
    <w:rsid w:val="005E4C26"/>
    <w:rsid w:val="005E5362"/>
    <w:rsid w:val="005F3439"/>
    <w:rsid w:val="005F7570"/>
    <w:rsid w:val="00611FA9"/>
    <w:rsid w:val="006120B8"/>
    <w:rsid w:val="00612956"/>
    <w:rsid w:val="006137E1"/>
    <w:rsid w:val="00620822"/>
    <w:rsid w:val="00622E42"/>
    <w:rsid w:val="006234CE"/>
    <w:rsid w:val="006271E8"/>
    <w:rsid w:val="006314AF"/>
    <w:rsid w:val="006461F5"/>
    <w:rsid w:val="00652039"/>
    <w:rsid w:val="006605C6"/>
    <w:rsid w:val="0067017A"/>
    <w:rsid w:val="00676DBC"/>
    <w:rsid w:val="0068195E"/>
    <w:rsid w:val="00682485"/>
    <w:rsid w:val="0068606B"/>
    <w:rsid w:val="00691B61"/>
    <w:rsid w:val="00691C0E"/>
    <w:rsid w:val="006928F4"/>
    <w:rsid w:val="00694DEA"/>
    <w:rsid w:val="00694FEC"/>
    <w:rsid w:val="006A1D8E"/>
    <w:rsid w:val="006A767C"/>
    <w:rsid w:val="006B0E7D"/>
    <w:rsid w:val="006B39CB"/>
    <w:rsid w:val="006B4C17"/>
    <w:rsid w:val="006C0F2D"/>
    <w:rsid w:val="006C5BC7"/>
    <w:rsid w:val="006D56C0"/>
    <w:rsid w:val="006D6A53"/>
    <w:rsid w:val="006E12D0"/>
    <w:rsid w:val="006E3053"/>
    <w:rsid w:val="006E44FC"/>
    <w:rsid w:val="006E78C8"/>
    <w:rsid w:val="006E79A0"/>
    <w:rsid w:val="00701A3B"/>
    <w:rsid w:val="00705B4F"/>
    <w:rsid w:val="00706006"/>
    <w:rsid w:val="00715457"/>
    <w:rsid w:val="0071558A"/>
    <w:rsid w:val="007157DB"/>
    <w:rsid w:val="00727600"/>
    <w:rsid w:val="0074352C"/>
    <w:rsid w:val="00743709"/>
    <w:rsid w:val="00746110"/>
    <w:rsid w:val="00750086"/>
    <w:rsid w:val="00750173"/>
    <w:rsid w:val="007507D8"/>
    <w:rsid w:val="007601DC"/>
    <w:rsid w:val="00763E56"/>
    <w:rsid w:val="0076453D"/>
    <w:rsid w:val="0077712C"/>
    <w:rsid w:val="00780F66"/>
    <w:rsid w:val="007823FD"/>
    <w:rsid w:val="0078453E"/>
    <w:rsid w:val="007876B4"/>
    <w:rsid w:val="00793F89"/>
    <w:rsid w:val="007A042E"/>
    <w:rsid w:val="007A11D5"/>
    <w:rsid w:val="007A4BC6"/>
    <w:rsid w:val="007A4ECD"/>
    <w:rsid w:val="007B0751"/>
    <w:rsid w:val="007B29FB"/>
    <w:rsid w:val="007B2FB8"/>
    <w:rsid w:val="007B3758"/>
    <w:rsid w:val="007B3832"/>
    <w:rsid w:val="007B3D41"/>
    <w:rsid w:val="007B7CBD"/>
    <w:rsid w:val="007C1915"/>
    <w:rsid w:val="007C339D"/>
    <w:rsid w:val="007D0A20"/>
    <w:rsid w:val="007D3858"/>
    <w:rsid w:val="007E525E"/>
    <w:rsid w:val="007E7F19"/>
    <w:rsid w:val="007F18B3"/>
    <w:rsid w:val="007F303F"/>
    <w:rsid w:val="008014EC"/>
    <w:rsid w:val="00801F77"/>
    <w:rsid w:val="00803489"/>
    <w:rsid w:val="00804231"/>
    <w:rsid w:val="00813D39"/>
    <w:rsid w:val="008148FD"/>
    <w:rsid w:val="00824790"/>
    <w:rsid w:val="00827A1C"/>
    <w:rsid w:val="008331FE"/>
    <w:rsid w:val="0083327A"/>
    <w:rsid w:val="00836C24"/>
    <w:rsid w:val="00841B43"/>
    <w:rsid w:val="00844BFA"/>
    <w:rsid w:val="00845477"/>
    <w:rsid w:val="00850ADA"/>
    <w:rsid w:val="00853D81"/>
    <w:rsid w:val="0086161E"/>
    <w:rsid w:val="00861D1D"/>
    <w:rsid w:val="00873E6C"/>
    <w:rsid w:val="00874A61"/>
    <w:rsid w:val="00880CF1"/>
    <w:rsid w:val="00883CA8"/>
    <w:rsid w:val="00884E14"/>
    <w:rsid w:val="00886628"/>
    <w:rsid w:val="00892834"/>
    <w:rsid w:val="0089600C"/>
    <w:rsid w:val="008962D8"/>
    <w:rsid w:val="00897653"/>
    <w:rsid w:val="008A3ED4"/>
    <w:rsid w:val="008A6AFD"/>
    <w:rsid w:val="008B03B1"/>
    <w:rsid w:val="008B44E3"/>
    <w:rsid w:val="008C1C07"/>
    <w:rsid w:val="008C3CC8"/>
    <w:rsid w:val="008D0BF9"/>
    <w:rsid w:val="008E1ABE"/>
    <w:rsid w:val="008E5473"/>
    <w:rsid w:val="008F2809"/>
    <w:rsid w:val="008F71C3"/>
    <w:rsid w:val="00902A16"/>
    <w:rsid w:val="00902FE2"/>
    <w:rsid w:val="00903409"/>
    <w:rsid w:val="009055B5"/>
    <w:rsid w:val="00905CB1"/>
    <w:rsid w:val="00912223"/>
    <w:rsid w:val="00914F57"/>
    <w:rsid w:val="009239D6"/>
    <w:rsid w:val="009262C2"/>
    <w:rsid w:val="00927600"/>
    <w:rsid w:val="00927987"/>
    <w:rsid w:val="00927CD0"/>
    <w:rsid w:val="00931469"/>
    <w:rsid w:val="00933179"/>
    <w:rsid w:val="00933555"/>
    <w:rsid w:val="009346B4"/>
    <w:rsid w:val="009467F2"/>
    <w:rsid w:val="0095224F"/>
    <w:rsid w:val="00956465"/>
    <w:rsid w:val="00963772"/>
    <w:rsid w:val="00963C5E"/>
    <w:rsid w:val="00964738"/>
    <w:rsid w:val="00967DA4"/>
    <w:rsid w:val="009714F3"/>
    <w:rsid w:val="00972A05"/>
    <w:rsid w:val="00972FAF"/>
    <w:rsid w:val="009756FD"/>
    <w:rsid w:val="009812A4"/>
    <w:rsid w:val="0099064E"/>
    <w:rsid w:val="009927EC"/>
    <w:rsid w:val="00992B58"/>
    <w:rsid w:val="00996060"/>
    <w:rsid w:val="00997815"/>
    <w:rsid w:val="009A68BA"/>
    <w:rsid w:val="009B4B7B"/>
    <w:rsid w:val="009D083F"/>
    <w:rsid w:val="009D1B42"/>
    <w:rsid w:val="009D3471"/>
    <w:rsid w:val="009D5F90"/>
    <w:rsid w:val="009D602E"/>
    <w:rsid w:val="009D631F"/>
    <w:rsid w:val="009E4408"/>
    <w:rsid w:val="009E5AC5"/>
    <w:rsid w:val="009F760C"/>
    <w:rsid w:val="009F7F03"/>
    <w:rsid w:val="00A015B2"/>
    <w:rsid w:val="00A030F1"/>
    <w:rsid w:val="00A033C7"/>
    <w:rsid w:val="00A07AC7"/>
    <w:rsid w:val="00A10EAF"/>
    <w:rsid w:val="00A12369"/>
    <w:rsid w:val="00A143B6"/>
    <w:rsid w:val="00A1760D"/>
    <w:rsid w:val="00A23C29"/>
    <w:rsid w:val="00A26573"/>
    <w:rsid w:val="00A27580"/>
    <w:rsid w:val="00A33A39"/>
    <w:rsid w:val="00A342BD"/>
    <w:rsid w:val="00A41809"/>
    <w:rsid w:val="00A423AC"/>
    <w:rsid w:val="00A42F95"/>
    <w:rsid w:val="00A43394"/>
    <w:rsid w:val="00A43626"/>
    <w:rsid w:val="00A522B1"/>
    <w:rsid w:val="00A61401"/>
    <w:rsid w:val="00A73260"/>
    <w:rsid w:val="00A73DEB"/>
    <w:rsid w:val="00A809F8"/>
    <w:rsid w:val="00A80FCB"/>
    <w:rsid w:val="00A829F9"/>
    <w:rsid w:val="00A85A1F"/>
    <w:rsid w:val="00A907DF"/>
    <w:rsid w:val="00A92CA1"/>
    <w:rsid w:val="00A96525"/>
    <w:rsid w:val="00AA1244"/>
    <w:rsid w:val="00AA2BFC"/>
    <w:rsid w:val="00AA3E90"/>
    <w:rsid w:val="00AA53BF"/>
    <w:rsid w:val="00AB6587"/>
    <w:rsid w:val="00AB6C93"/>
    <w:rsid w:val="00AC0611"/>
    <w:rsid w:val="00AD20CE"/>
    <w:rsid w:val="00AD2315"/>
    <w:rsid w:val="00AD6728"/>
    <w:rsid w:val="00AE1833"/>
    <w:rsid w:val="00AE4C8C"/>
    <w:rsid w:val="00AE5F62"/>
    <w:rsid w:val="00AF1F06"/>
    <w:rsid w:val="00AF2483"/>
    <w:rsid w:val="00AF3C43"/>
    <w:rsid w:val="00AF71B7"/>
    <w:rsid w:val="00B02FC6"/>
    <w:rsid w:val="00B063F2"/>
    <w:rsid w:val="00B17D48"/>
    <w:rsid w:val="00B208C0"/>
    <w:rsid w:val="00B43441"/>
    <w:rsid w:val="00B44187"/>
    <w:rsid w:val="00B53866"/>
    <w:rsid w:val="00B6084A"/>
    <w:rsid w:val="00B678BA"/>
    <w:rsid w:val="00B70046"/>
    <w:rsid w:val="00B74B4C"/>
    <w:rsid w:val="00B74F38"/>
    <w:rsid w:val="00B86653"/>
    <w:rsid w:val="00B945A2"/>
    <w:rsid w:val="00B978C2"/>
    <w:rsid w:val="00BA44EC"/>
    <w:rsid w:val="00BA5650"/>
    <w:rsid w:val="00BA649D"/>
    <w:rsid w:val="00BB1C3E"/>
    <w:rsid w:val="00BB4287"/>
    <w:rsid w:val="00BB6074"/>
    <w:rsid w:val="00BB617D"/>
    <w:rsid w:val="00BB70C1"/>
    <w:rsid w:val="00BC1131"/>
    <w:rsid w:val="00BC3FC0"/>
    <w:rsid w:val="00BC4819"/>
    <w:rsid w:val="00BC4DAC"/>
    <w:rsid w:val="00BD31C2"/>
    <w:rsid w:val="00BD42E5"/>
    <w:rsid w:val="00BD4BA2"/>
    <w:rsid w:val="00BD507C"/>
    <w:rsid w:val="00BD509C"/>
    <w:rsid w:val="00BD7531"/>
    <w:rsid w:val="00BE000B"/>
    <w:rsid w:val="00BE0BB9"/>
    <w:rsid w:val="00BE38DE"/>
    <w:rsid w:val="00BE41A9"/>
    <w:rsid w:val="00BE4467"/>
    <w:rsid w:val="00BE5DAE"/>
    <w:rsid w:val="00BF4B12"/>
    <w:rsid w:val="00C03B25"/>
    <w:rsid w:val="00C07E68"/>
    <w:rsid w:val="00C12DA6"/>
    <w:rsid w:val="00C23B82"/>
    <w:rsid w:val="00C32654"/>
    <w:rsid w:val="00C33E45"/>
    <w:rsid w:val="00C4023D"/>
    <w:rsid w:val="00C4109D"/>
    <w:rsid w:val="00C41894"/>
    <w:rsid w:val="00C41F2E"/>
    <w:rsid w:val="00C41FF3"/>
    <w:rsid w:val="00C51E4C"/>
    <w:rsid w:val="00C529A6"/>
    <w:rsid w:val="00C569A2"/>
    <w:rsid w:val="00C6283F"/>
    <w:rsid w:val="00C62966"/>
    <w:rsid w:val="00C63249"/>
    <w:rsid w:val="00C65354"/>
    <w:rsid w:val="00C7045D"/>
    <w:rsid w:val="00C708B1"/>
    <w:rsid w:val="00C71684"/>
    <w:rsid w:val="00C76B57"/>
    <w:rsid w:val="00C86D5E"/>
    <w:rsid w:val="00C87FEC"/>
    <w:rsid w:val="00C958D3"/>
    <w:rsid w:val="00C9765F"/>
    <w:rsid w:val="00CA0EE6"/>
    <w:rsid w:val="00CA1E9E"/>
    <w:rsid w:val="00CA45E0"/>
    <w:rsid w:val="00CB13BC"/>
    <w:rsid w:val="00CB4ABB"/>
    <w:rsid w:val="00CB785A"/>
    <w:rsid w:val="00CB79FD"/>
    <w:rsid w:val="00CC44B6"/>
    <w:rsid w:val="00CC5218"/>
    <w:rsid w:val="00CC65E1"/>
    <w:rsid w:val="00CD0F59"/>
    <w:rsid w:val="00CE5CF4"/>
    <w:rsid w:val="00CF0A54"/>
    <w:rsid w:val="00CF0E55"/>
    <w:rsid w:val="00CF2BA2"/>
    <w:rsid w:val="00CF7973"/>
    <w:rsid w:val="00CF7E93"/>
    <w:rsid w:val="00D0066E"/>
    <w:rsid w:val="00D1584C"/>
    <w:rsid w:val="00D17A39"/>
    <w:rsid w:val="00D245EC"/>
    <w:rsid w:val="00D35175"/>
    <w:rsid w:val="00D408E4"/>
    <w:rsid w:val="00D40C54"/>
    <w:rsid w:val="00D43AC7"/>
    <w:rsid w:val="00D46675"/>
    <w:rsid w:val="00D5322F"/>
    <w:rsid w:val="00D53A34"/>
    <w:rsid w:val="00D57BB1"/>
    <w:rsid w:val="00D622A2"/>
    <w:rsid w:val="00D62BEA"/>
    <w:rsid w:val="00D66BCF"/>
    <w:rsid w:val="00D678F0"/>
    <w:rsid w:val="00D819F0"/>
    <w:rsid w:val="00D83CB8"/>
    <w:rsid w:val="00D933F7"/>
    <w:rsid w:val="00DA08EE"/>
    <w:rsid w:val="00DA0AF8"/>
    <w:rsid w:val="00DA785B"/>
    <w:rsid w:val="00DB2382"/>
    <w:rsid w:val="00DB3770"/>
    <w:rsid w:val="00DB3F92"/>
    <w:rsid w:val="00DB472B"/>
    <w:rsid w:val="00DB51B6"/>
    <w:rsid w:val="00DB7CF8"/>
    <w:rsid w:val="00DC02DD"/>
    <w:rsid w:val="00DD0EB1"/>
    <w:rsid w:val="00DD302A"/>
    <w:rsid w:val="00DD5697"/>
    <w:rsid w:val="00DD64F7"/>
    <w:rsid w:val="00DE04BC"/>
    <w:rsid w:val="00DE1BD7"/>
    <w:rsid w:val="00DE479D"/>
    <w:rsid w:val="00DE76BB"/>
    <w:rsid w:val="00DF1F65"/>
    <w:rsid w:val="00DF3B13"/>
    <w:rsid w:val="00DF3C76"/>
    <w:rsid w:val="00DF402F"/>
    <w:rsid w:val="00DF5CAC"/>
    <w:rsid w:val="00E02C84"/>
    <w:rsid w:val="00E04700"/>
    <w:rsid w:val="00E11D83"/>
    <w:rsid w:val="00E146EF"/>
    <w:rsid w:val="00E21193"/>
    <w:rsid w:val="00E2422A"/>
    <w:rsid w:val="00E24426"/>
    <w:rsid w:val="00E327F1"/>
    <w:rsid w:val="00E402F7"/>
    <w:rsid w:val="00E40DDF"/>
    <w:rsid w:val="00E424AA"/>
    <w:rsid w:val="00E50425"/>
    <w:rsid w:val="00E5429E"/>
    <w:rsid w:val="00E56202"/>
    <w:rsid w:val="00E564B2"/>
    <w:rsid w:val="00E6156E"/>
    <w:rsid w:val="00E62526"/>
    <w:rsid w:val="00E6341C"/>
    <w:rsid w:val="00E707B7"/>
    <w:rsid w:val="00E70B3E"/>
    <w:rsid w:val="00E74DEF"/>
    <w:rsid w:val="00E802C4"/>
    <w:rsid w:val="00E85DE5"/>
    <w:rsid w:val="00E872F9"/>
    <w:rsid w:val="00E93084"/>
    <w:rsid w:val="00E93094"/>
    <w:rsid w:val="00E931B5"/>
    <w:rsid w:val="00E95FAC"/>
    <w:rsid w:val="00E9740A"/>
    <w:rsid w:val="00E97725"/>
    <w:rsid w:val="00E97AD3"/>
    <w:rsid w:val="00EA0D41"/>
    <w:rsid w:val="00EA14D7"/>
    <w:rsid w:val="00EA2632"/>
    <w:rsid w:val="00EA3CDA"/>
    <w:rsid w:val="00EA3DB9"/>
    <w:rsid w:val="00EA5FF2"/>
    <w:rsid w:val="00EB2CBD"/>
    <w:rsid w:val="00EB3CE3"/>
    <w:rsid w:val="00EB3D10"/>
    <w:rsid w:val="00EB6C53"/>
    <w:rsid w:val="00EC04A0"/>
    <w:rsid w:val="00EC0779"/>
    <w:rsid w:val="00EC16F4"/>
    <w:rsid w:val="00EC4881"/>
    <w:rsid w:val="00EC5E41"/>
    <w:rsid w:val="00ED1CB1"/>
    <w:rsid w:val="00ED3292"/>
    <w:rsid w:val="00ED5B29"/>
    <w:rsid w:val="00EE1C79"/>
    <w:rsid w:val="00EE4566"/>
    <w:rsid w:val="00EF3DFA"/>
    <w:rsid w:val="00EF47FA"/>
    <w:rsid w:val="00EF57FA"/>
    <w:rsid w:val="00F0360F"/>
    <w:rsid w:val="00F043A7"/>
    <w:rsid w:val="00F05C01"/>
    <w:rsid w:val="00F06458"/>
    <w:rsid w:val="00F06653"/>
    <w:rsid w:val="00F11093"/>
    <w:rsid w:val="00F11A7D"/>
    <w:rsid w:val="00F2256F"/>
    <w:rsid w:val="00F238FE"/>
    <w:rsid w:val="00F2417E"/>
    <w:rsid w:val="00F30C67"/>
    <w:rsid w:val="00F32DE0"/>
    <w:rsid w:val="00F34DAD"/>
    <w:rsid w:val="00F36B26"/>
    <w:rsid w:val="00F43519"/>
    <w:rsid w:val="00F4619C"/>
    <w:rsid w:val="00F46215"/>
    <w:rsid w:val="00F47BC1"/>
    <w:rsid w:val="00F509D9"/>
    <w:rsid w:val="00F60D87"/>
    <w:rsid w:val="00F70652"/>
    <w:rsid w:val="00F73821"/>
    <w:rsid w:val="00F74890"/>
    <w:rsid w:val="00F81000"/>
    <w:rsid w:val="00F83BAA"/>
    <w:rsid w:val="00F842E9"/>
    <w:rsid w:val="00F86455"/>
    <w:rsid w:val="00F86BB0"/>
    <w:rsid w:val="00F95B96"/>
    <w:rsid w:val="00FA1BBA"/>
    <w:rsid w:val="00FA25C2"/>
    <w:rsid w:val="00FA3070"/>
    <w:rsid w:val="00FA59D9"/>
    <w:rsid w:val="00FA5C2A"/>
    <w:rsid w:val="00FB1566"/>
    <w:rsid w:val="00FB1D0B"/>
    <w:rsid w:val="00FB254A"/>
    <w:rsid w:val="00FC19CF"/>
    <w:rsid w:val="00FD60CE"/>
    <w:rsid w:val="00FD71A6"/>
    <w:rsid w:val="00FE4BC1"/>
    <w:rsid w:val="00FE5044"/>
    <w:rsid w:val="00FF128B"/>
    <w:rsid w:val="00FF335C"/>
    <w:rsid w:val="00FF4B0D"/>
    <w:rsid w:val="00FF6B83"/>
    <w:rsid w:val="03C00000"/>
    <w:rsid w:val="09B9676D"/>
    <w:rsid w:val="0BD318A4"/>
    <w:rsid w:val="19C9440B"/>
    <w:rsid w:val="23D77687"/>
    <w:rsid w:val="3080462E"/>
    <w:rsid w:val="3D3D6FC1"/>
    <w:rsid w:val="40E36074"/>
    <w:rsid w:val="51D4598C"/>
    <w:rsid w:val="62226539"/>
    <w:rsid w:val="6A7C5B91"/>
    <w:rsid w:val="6C3D384A"/>
    <w:rsid w:val="71F42BD4"/>
    <w:rsid w:val="7B332A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23"/>
    <w:qFormat/>
    <w:uiPriority w:val="9"/>
    <w:pPr>
      <w:keepNext/>
      <w:spacing w:before="240" w:after="60" w:line="276" w:lineRule="auto"/>
      <w:outlineLvl w:val="0"/>
    </w:pPr>
    <w:rPr>
      <w:rFonts w:ascii="Calibri Light" w:hAnsi="Calibri Light"/>
      <w:b/>
      <w:bCs/>
      <w:kern w:val="32"/>
      <w:sz w:val="32"/>
      <w:szCs w:val="32"/>
      <w:lang w:eastAsia="en-US"/>
    </w:rPr>
  </w:style>
  <w:style w:type="paragraph" w:styleId="3">
    <w:name w:val="heading 2"/>
    <w:basedOn w:val="1"/>
    <w:next w:val="1"/>
    <w:link w:val="24"/>
    <w:unhideWhenUsed/>
    <w:qFormat/>
    <w:uiPriority w:val="9"/>
    <w:pPr>
      <w:keepNext/>
      <w:spacing w:before="240" w:after="60" w:line="276" w:lineRule="auto"/>
      <w:outlineLvl w:val="1"/>
    </w:pPr>
    <w:rPr>
      <w:rFonts w:ascii="Calibri Light" w:hAnsi="Calibri Light"/>
      <w:b/>
      <w:bCs/>
      <w:i/>
      <w:iCs/>
      <w:sz w:val="28"/>
      <w:szCs w:val="28"/>
      <w:lang w:eastAsia="en-US"/>
    </w:rPr>
  </w:style>
  <w:style w:type="paragraph" w:styleId="4">
    <w:name w:val="heading 3"/>
    <w:basedOn w:val="1"/>
    <w:next w:val="1"/>
    <w:link w:val="25"/>
    <w:unhideWhenUsed/>
    <w:qFormat/>
    <w:uiPriority w:val="9"/>
    <w:pPr>
      <w:keepNext/>
      <w:keepLines/>
      <w:spacing w:before="200" w:line="276" w:lineRule="auto"/>
      <w:outlineLvl w:val="2"/>
    </w:pPr>
    <w:rPr>
      <w:rFonts w:ascii="Cambria" w:hAnsi="Cambria"/>
      <w:b/>
      <w:bCs/>
      <w:color w:val="4F81BD"/>
      <w:sz w:val="22"/>
      <w:szCs w:val="22"/>
    </w:rPr>
  </w:style>
  <w:style w:type="paragraph" w:styleId="5">
    <w:name w:val="heading 4"/>
    <w:basedOn w:val="1"/>
    <w:next w:val="1"/>
    <w:link w:val="26"/>
    <w:unhideWhenUsed/>
    <w:qFormat/>
    <w:uiPriority w:val="9"/>
    <w:pPr>
      <w:keepNext/>
      <w:spacing w:before="240" w:after="60" w:line="276" w:lineRule="auto"/>
      <w:outlineLvl w:val="3"/>
    </w:pPr>
    <w:rPr>
      <w:rFonts w:ascii="Calibri" w:hAnsi="Calibri"/>
      <w:b/>
      <w:bCs/>
      <w:sz w:val="28"/>
      <w:szCs w:val="28"/>
      <w:lang w:eastAsia="en-US"/>
    </w:rPr>
  </w:style>
  <w:style w:type="character" w:default="1" w:styleId="11">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8"/>
    <w:semiHidden/>
    <w:unhideWhenUsed/>
    <w:qFormat/>
    <w:uiPriority w:val="99"/>
    <w:rPr>
      <w:rFonts w:ascii="Tahoma" w:hAnsi="Tahoma" w:eastAsia="Calibri" w:cs="Tahoma"/>
      <w:sz w:val="16"/>
      <w:szCs w:val="16"/>
      <w:lang w:eastAsia="en-US"/>
    </w:rPr>
  </w:style>
  <w:style w:type="paragraph" w:styleId="7">
    <w:name w:val="header"/>
    <w:basedOn w:val="1"/>
    <w:link w:val="21"/>
    <w:unhideWhenUsed/>
    <w:qFormat/>
    <w:uiPriority w:val="99"/>
    <w:pPr>
      <w:tabs>
        <w:tab w:val="center" w:pos="4677"/>
        <w:tab w:val="right" w:pos="9355"/>
      </w:tabs>
    </w:pPr>
  </w:style>
  <w:style w:type="paragraph" w:styleId="8">
    <w:name w:val="footer"/>
    <w:basedOn w:val="9"/>
    <w:link w:val="22"/>
    <w:unhideWhenUsed/>
    <w:qFormat/>
    <w:uiPriority w:val="99"/>
    <w:pPr>
      <w:tabs>
        <w:tab w:val="center" w:pos="4677"/>
        <w:tab w:val="right" w:pos="9355"/>
      </w:tabs>
    </w:pPr>
  </w:style>
  <w:style w:type="paragraph" w:customStyle="1" w:styleId="9">
    <w:name w:val="Standard (user)"/>
    <w:qFormat/>
    <w:uiPriority w:val="0"/>
    <w:pPr>
      <w:suppressAutoHyphens/>
      <w:autoSpaceDN w:val="0"/>
      <w:spacing w:after="0" w:line="240" w:lineRule="auto"/>
      <w:textAlignment w:val="baseline"/>
    </w:pPr>
    <w:rPr>
      <w:rFonts w:ascii="Times New Roman" w:hAnsi="Times New Roman" w:eastAsia="Times New Roman" w:cs="Times New Roman"/>
      <w:sz w:val="24"/>
      <w:szCs w:val="24"/>
      <w:lang w:val="ru-RU" w:eastAsia="ru-RU" w:bidi="ar-SA"/>
    </w:rPr>
  </w:style>
  <w:style w:type="paragraph" w:styleId="10">
    <w:name w:val="Normal (Web)"/>
    <w:basedOn w:val="9"/>
    <w:unhideWhenUsed/>
    <w:qFormat/>
    <w:uiPriority w:val="99"/>
    <w:pPr>
      <w:spacing w:before="100" w:beforeAutospacing="1" w:after="100" w:afterAutospacing="1"/>
    </w:pPr>
  </w:style>
  <w:style w:type="character" w:styleId="12">
    <w:name w:val="FollowedHyperlink"/>
    <w:semiHidden/>
    <w:unhideWhenUsed/>
    <w:qFormat/>
    <w:uiPriority w:val="99"/>
    <w:rPr>
      <w:color w:val="800080"/>
      <w:u w:val="single"/>
    </w:rPr>
  </w:style>
  <w:style w:type="character" w:styleId="13">
    <w:name w:val="Hyperlink"/>
    <w:unhideWhenUsed/>
    <w:qFormat/>
    <w:uiPriority w:val="99"/>
    <w:rPr>
      <w:color w:val="0000FF"/>
      <w:u w:val="single"/>
    </w:rPr>
  </w:style>
  <w:style w:type="character" w:styleId="14">
    <w:name w:val="page number"/>
    <w:basedOn w:val="11"/>
    <w:qFormat/>
    <w:uiPriority w:val="0"/>
  </w:style>
  <w:style w:type="character" w:styleId="15">
    <w:name w:val="Strong"/>
    <w:qFormat/>
    <w:uiPriority w:val="22"/>
    <w:rPr>
      <w:b/>
      <w:bCs/>
    </w:rPr>
  </w:style>
  <w:style w:type="table" w:styleId="17">
    <w:name w:val="Table Grid"/>
    <w:basedOn w:val="1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8">
    <w:name w:val="List Paragraph"/>
    <w:basedOn w:val="9"/>
    <w:qFormat/>
    <w:uiPriority w:val="34"/>
    <w:pPr>
      <w:spacing w:after="160" w:line="256" w:lineRule="auto"/>
      <w:ind w:left="720"/>
      <w:contextualSpacing/>
    </w:pPr>
    <w:rPr>
      <w:rFonts w:ascii="Calibri" w:hAnsi="Calibri" w:eastAsia="Calibri"/>
      <w:sz w:val="22"/>
      <w:szCs w:val="22"/>
      <w:lang w:eastAsia="en-US"/>
    </w:rPr>
  </w:style>
  <w:style w:type="character" w:customStyle="1" w:styleId="19">
    <w:name w:val="published"/>
    <w:basedOn w:val="11"/>
    <w:qFormat/>
    <w:uiPriority w:val="0"/>
  </w:style>
  <w:style w:type="paragraph" w:customStyle="1" w:styleId="2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21">
    <w:name w:val="Верхний колонтитул Знак"/>
    <w:basedOn w:val="11"/>
    <w:link w:val="7"/>
    <w:qFormat/>
    <w:uiPriority w:val="99"/>
    <w:rPr>
      <w:rFonts w:ascii="Times New Roman" w:hAnsi="Times New Roman" w:eastAsia="Times New Roman" w:cs="Times New Roman"/>
      <w:sz w:val="24"/>
      <w:szCs w:val="24"/>
      <w:lang w:eastAsia="ru-RU"/>
    </w:rPr>
  </w:style>
  <w:style w:type="character" w:customStyle="1" w:styleId="22">
    <w:name w:val="Нижний колонтитул Знак"/>
    <w:basedOn w:val="11"/>
    <w:link w:val="8"/>
    <w:qFormat/>
    <w:uiPriority w:val="99"/>
    <w:rPr>
      <w:rFonts w:ascii="Times New Roman" w:hAnsi="Times New Roman" w:eastAsia="Times New Roman" w:cs="Times New Roman"/>
      <w:sz w:val="24"/>
      <w:szCs w:val="24"/>
      <w:lang w:eastAsia="ru-RU"/>
    </w:rPr>
  </w:style>
  <w:style w:type="character" w:customStyle="1" w:styleId="23">
    <w:name w:val="Заголовок 1 Знак"/>
    <w:basedOn w:val="11"/>
    <w:link w:val="2"/>
    <w:qFormat/>
    <w:uiPriority w:val="9"/>
    <w:rPr>
      <w:rFonts w:ascii="Calibri Light" w:hAnsi="Calibri Light" w:eastAsia="Times New Roman" w:cs="Times New Roman"/>
      <w:b/>
      <w:bCs/>
      <w:kern w:val="32"/>
      <w:sz w:val="32"/>
      <w:szCs w:val="32"/>
    </w:rPr>
  </w:style>
  <w:style w:type="character" w:customStyle="1" w:styleId="24">
    <w:name w:val="Заголовок 2 Знак"/>
    <w:basedOn w:val="11"/>
    <w:link w:val="3"/>
    <w:qFormat/>
    <w:uiPriority w:val="9"/>
    <w:rPr>
      <w:rFonts w:ascii="Calibri Light" w:hAnsi="Calibri Light" w:eastAsia="Times New Roman" w:cs="Times New Roman"/>
      <w:b/>
      <w:bCs/>
      <w:i/>
      <w:iCs/>
      <w:sz w:val="28"/>
      <w:szCs w:val="28"/>
    </w:rPr>
  </w:style>
  <w:style w:type="character" w:customStyle="1" w:styleId="25">
    <w:name w:val="Заголовок 3 Знак"/>
    <w:basedOn w:val="11"/>
    <w:link w:val="4"/>
    <w:qFormat/>
    <w:uiPriority w:val="9"/>
    <w:rPr>
      <w:rFonts w:ascii="Cambria" w:hAnsi="Cambria" w:eastAsia="Times New Roman" w:cs="Times New Roman"/>
      <w:b/>
      <w:bCs/>
      <w:color w:val="4F81BD"/>
      <w:lang w:eastAsia="ru-RU"/>
    </w:rPr>
  </w:style>
  <w:style w:type="character" w:customStyle="1" w:styleId="26">
    <w:name w:val="Заголовок 4 Знак"/>
    <w:basedOn w:val="11"/>
    <w:link w:val="5"/>
    <w:qFormat/>
    <w:uiPriority w:val="9"/>
    <w:rPr>
      <w:rFonts w:ascii="Calibri" w:hAnsi="Calibri" w:eastAsia="Times New Roman" w:cs="Times New Roman"/>
      <w:b/>
      <w:bCs/>
      <w:sz w:val="28"/>
      <w:szCs w:val="28"/>
    </w:rPr>
  </w:style>
  <w:style w:type="character" w:customStyle="1" w:styleId="27">
    <w:name w:val="apple-converted-space"/>
    <w:qFormat/>
    <w:uiPriority w:val="0"/>
  </w:style>
  <w:style w:type="character" w:customStyle="1" w:styleId="28">
    <w:name w:val="Текст выноски Знак"/>
    <w:basedOn w:val="11"/>
    <w:link w:val="6"/>
    <w:semiHidden/>
    <w:qFormat/>
    <w:uiPriority w:val="99"/>
    <w:rPr>
      <w:rFonts w:ascii="Tahoma" w:hAnsi="Tahoma" w:eastAsia="Calibri" w:cs="Tahoma"/>
      <w:sz w:val="16"/>
      <w:szCs w:val="16"/>
    </w:rPr>
  </w:style>
  <w:style w:type="table" w:customStyle="1" w:styleId="29">
    <w:name w:val="Сетка таблицы1"/>
    <w:basedOn w:val="16"/>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0">
    <w:name w:val="paragraph_justify"/>
    <w:basedOn w:val="1"/>
    <w:qFormat/>
    <w:uiPriority w:val="0"/>
    <w:pPr>
      <w:spacing w:before="100" w:beforeAutospacing="1" w:after="100" w:afterAutospacing="1"/>
    </w:pPr>
  </w:style>
  <w:style w:type="character" w:customStyle="1" w:styleId="31">
    <w:name w:val="butback"/>
    <w:qFormat/>
    <w:uiPriority w:val="0"/>
  </w:style>
  <w:style w:type="character" w:customStyle="1" w:styleId="32">
    <w:name w:val="submenu-table"/>
    <w:qFormat/>
    <w:uiPriority w:val="0"/>
  </w:style>
  <w:style w:type="character" w:customStyle="1" w:styleId="33">
    <w:name w:val="c3"/>
    <w:basedOn w:val="11"/>
    <w:qFormat/>
    <w:uiPriority w:val="0"/>
  </w:style>
  <w:style w:type="character" w:customStyle="1" w:styleId="34">
    <w:name w:val="grame"/>
    <w:basedOn w:val="11"/>
    <w:qFormat/>
    <w:uiPriority w:val="0"/>
  </w:style>
  <w:style w:type="character" w:customStyle="1" w:styleId="35">
    <w:name w:val="Subtle Emphasis"/>
    <w:basedOn w:val="11"/>
    <w:qFormat/>
    <w:uiPriority w:val="19"/>
    <w:rPr>
      <w:i/>
      <w:iCs/>
      <w:color w:val="7F7F7F" w:themeColor="text1" w:themeTint="7F"/>
    </w:rPr>
  </w:style>
  <w:style w:type="character" w:customStyle="1" w:styleId="36">
    <w:name w:val="tooltip"/>
    <w:basedOn w:val="11"/>
    <w:qFormat/>
    <w:uiPriority w:val="0"/>
  </w:style>
  <w:style w:type="paragraph" w:customStyle="1" w:styleId="37">
    <w:name w:val="Standard"/>
    <w:qFormat/>
    <w:uiPriority w:val="0"/>
    <w:pPr>
      <w:suppressAutoHyphens/>
      <w:autoSpaceDN w:val="0"/>
      <w:spacing w:after="160" w:line="256" w:lineRule="auto"/>
      <w:textAlignment w:val="baseline"/>
    </w:pPr>
    <w:rPr>
      <w:rFonts w:ascii="Calibri" w:hAnsi="Calibri" w:eastAsia="Calibri" w:cs="Tahoma"/>
      <w:sz w:val="22"/>
      <w:szCs w:val="22"/>
      <w:lang w:val="ru-RU" w:eastAsia="en-US" w:bidi="ar-SA"/>
    </w:rPr>
  </w:style>
  <w:style w:type="paragraph" w:customStyle="1" w:styleId="38">
    <w:name w:val="Style1"/>
    <w:basedOn w:val="1"/>
    <w:qFormat/>
    <w:uiPriority w:val="99"/>
    <w:pPr>
      <w:spacing w:line="265" w:lineRule="exact"/>
      <w:ind w:firstLine="672"/>
      <w:jc w:val="both"/>
    </w:pPr>
  </w:style>
  <w:style w:type="character" w:customStyle="1" w:styleId="39">
    <w:name w:val="Font Style12"/>
    <w:basedOn w:val="11"/>
    <w:qFormat/>
    <w:uiPriority w:val="99"/>
    <w:rPr>
      <w:rFonts w:ascii="Times New Roman" w:hAnsi="Times New Roman" w:cs="Times New Roman"/>
      <w:sz w:val="20"/>
      <w:szCs w:val="20"/>
    </w:rPr>
  </w:style>
  <w:style w:type="character" w:customStyle="1" w:styleId="40">
    <w:name w:val="Font Style11"/>
    <w:basedOn w:val="11"/>
    <w:qFormat/>
    <w:uiPriority w:val="99"/>
    <w:rPr>
      <w:rFonts w:ascii="Times New Roman" w:hAnsi="Times New Roman" w:cs="Times New Roman"/>
      <w:sz w:val="20"/>
      <w:szCs w:val="20"/>
    </w:rPr>
  </w:style>
  <w:style w:type="paragraph" w:customStyle="1" w:styleId="41">
    <w:name w:val="Style2"/>
    <w:basedOn w:val="1"/>
    <w:qFormat/>
    <w:uiPriority w:val="99"/>
    <w:pPr>
      <w:spacing w:line="262" w:lineRule="exact"/>
      <w:jc w:val="both"/>
    </w:pPr>
  </w:style>
  <w:style w:type="paragraph" w:customStyle="1" w:styleId="42">
    <w:name w:val="Style3"/>
    <w:basedOn w:val="1"/>
    <w:qFormat/>
    <w:uiPriority w:val="99"/>
    <w:pPr>
      <w:spacing w:line="264" w:lineRule="exact"/>
      <w:ind w:firstLine="518"/>
      <w:jc w:val="both"/>
    </w:pPr>
  </w:style>
  <w:style w:type="paragraph" w:customStyle="1" w:styleId="43">
    <w:name w:val="Style6"/>
    <w:basedOn w:val="1"/>
    <w:qFormat/>
    <w:uiPriority w:val="99"/>
    <w:pPr>
      <w:spacing w:line="264" w:lineRule="exact"/>
      <w:ind w:firstLine="346"/>
      <w:jc w:val="both"/>
    </w:pPr>
  </w:style>
  <w:style w:type="paragraph" w:styleId="44">
    <w:name w:val="No Spacing"/>
    <w:qFormat/>
    <w:uiPriority w:val="1"/>
    <w:rPr>
      <w:rFonts w:ascii="Calibri" w:hAnsi="Calibri" w:eastAsia="Times New Roman" w:cs="Times New Roman"/>
      <w:sz w:val="22"/>
      <w:szCs w:val="22"/>
      <w:lang w:val="ru-RU" w:eastAsia="ii-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B0400C-6146-450E-A3CF-E62394647844}">
  <ds:schemaRefs/>
</ds:datastoreItem>
</file>

<file path=docProps/app.xml><?xml version="1.0" encoding="utf-8"?>
<Properties xmlns="http://schemas.openxmlformats.org/officeDocument/2006/extended-properties" xmlns:vt="http://schemas.openxmlformats.org/officeDocument/2006/docPropsVTypes">
  <Template>Normal</Template>
  <Pages>25</Pages>
  <Words>7486</Words>
  <Characters>42672</Characters>
  <Lines>355</Lines>
  <Paragraphs>100</Paragraphs>
  <TotalTime>58</TotalTime>
  <ScaleCrop>false</ScaleCrop>
  <LinksUpToDate>false</LinksUpToDate>
  <CharactersWithSpaces>50058</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2019-02-28T06:10:00Z</dcterms:created>
  <dc:creator>Светлана Викторовна Хохлова</dc:creator>
  <cp:lastModifiedBy>COMP1</cp:lastModifiedBy>
  <cp:lastPrinted>2021-09-24T08:49:40Z</cp:lastPrinted>
  <dcterms:modified xsi:type="dcterms:W3CDTF">2021-09-24T10:27:50Z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